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3767" w14:textId="3E1A2710" w:rsidR="00E92AFA" w:rsidRPr="002D0645" w:rsidRDefault="00A017E3" w:rsidP="002D0645">
      <w:pPr>
        <w:tabs>
          <w:tab w:val="left" w:pos="1260"/>
        </w:tabs>
        <w:jc w:val="center"/>
        <w:rPr>
          <w:b/>
          <w:bCs/>
          <w:sz w:val="28"/>
          <w:szCs w:val="28"/>
        </w:rPr>
      </w:pPr>
      <w:r>
        <w:rPr>
          <w:b/>
          <w:bCs/>
          <w:sz w:val="28"/>
          <w:szCs w:val="28"/>
        </w:rPr>
        <w:t>Planning in Times of Uncertainty</w:t>
      </w:r>
    </w:p>
    <w:p w14:paraId="52608CEC" w14:textId="77777777" w:rsidR="002D0645" w:rsidRPr="00A017E3" w:rsidRDefault="002D0645" w:rsidP="00A017E3">
      <w:pPr>
        <w:tabs>
          <w:tab w:val="left" w:pos="1260"/>
        </w:tabs>
        <w:rPr>
          <w:b/>
          <w:bCs/>
          <w:sz w:val="22"/>
          <w:szCs w:val="22"/>
        </w:rPr>
      </w:pPr>
    </w:p>
    <w:p w14:paraId="693657A0" w14:textId="77777777" w:rsidR="00A017E3" w:rsidRPr="00A017E3" w:rsidRDefault="00A017E3" w:rsidP="0071389F">
      <w:pPr>
        <w:shd w:val="clear" w:color="auto" w:fill="FFFFFF"/>
        <w:jc w:val="both"/>
        <w:rPr>
          <w:sz w:val="22"/>
          <w:szCs w:val="22"/>
        </w:rPr>
      </w:pPr>
      <w:r w:rsidRPr="00A017E3">
        <w:rPr>
          <w:sz w:val="22"/>
          <w:szCs w:val="22"/>
        </w:rPr>
        <w:t>Knowing God to be sovereign over all things, Christian leaders have good reason to be able to navigate seasons of uncertainty with ultimate confidence. Yet there are still complex decisions to be taken when leading an organisation. This session explores how planning and leading may need to adapt when things are massively uncertain, some concepts and tools to help in that, and what difference the heart and posture of a leader makes in all this.</w:t>
      </w:r>
    </w:p>
    <w:p w14:paraId="153F2EF2" w14:textId="77777777" w:rsidR="00392BA8" w:rsidRPr="00A017E3" w:rsidRDefault="00392BA8" w:rsidP="0071389F">
      <w:pPr>
        <w:jc w:val="both"/>
        <w:rPr>
          <w:sz w:val="22"/>
          <w:szCs w:val="22"/>
        </w:rPr>
      </w:pPr>
    </w:p>
    <w:p w14:paraId="2DA53954" w14:textId="15DA5D5E" w:rsidR="0076063A" w:rsidRPr="002D0645" w:rsidRDefault="0076063A" w:rsidP="0071389F">
      <w:pPr>
        <w:jc w:val="both"/>
        <w:rPr>
          <w:sz w:val="22"/>
          <w:szCs w:val="22"/>
          <w:shd w:val="clear" w:color="auto" w:fill="FFFFFF"/>
        </w:rPr>
      </w:pPr>
      <w:r w:rsidRPr="00A017E3">
        <w:rPr>
          <w:b/>
          <w:sz w:val="22"/>
          <w:szCs w:val="22"/>
          <w:shd w:val="clear" w:color="auto" w:fill="FFFFFF"/>
        </w:rPr>
        <w:t>Jen Charteris</w:t>
      </w:r>
      <w:r w:rsidRPr="00A017E3">
        <w:rPr>
          <w:sz w:val="22"/>
          <w:szCs w:val="22"/>
          <w:shd w:val="clear" w:color="auto" w:fill="FFFFFF"/>
        </w:rPr>
        <w:t xml:space="preserve">, originally from South Africa, is Executive Director of </w:t>
      </w:r>
      <w:proofErr w:type="spellStart"/>
      <w:r w:rsidRPr="00A017E3">
        <w:rPr>
          <w:sz w:val="22"/>
          <w:szCs w:val="22"/>
          <w:shd w:val="clear" w:color="auto" w:fill="FFFFFF"/>
        </w:rPr>
        <w:t>Crosslands</w:t>
      </w:r>
      <w:proofErr w:type="spellEnd"/>
      <w:r w:rsidRPr="00A017E3">
        <w:rPr>
          <w:sz w:val="22"/>
          <w:szCs w:val="22"/>
          <w:shd w:val="clear" w:color="auto" w:fill="FFFFFF"/>
        </w:rPr>
        <w:t xml:space="preserve"> Training, which provides in-context theological training up to Masters’ level across the UK, Europe and the 10:40 window.  Previously she spent over 25 years working in strategic change, organisational consulting, board and leadership development.  She has been a senior advisor on major change programmes in government, defence, infrastructure and financial services</w:t>
      </w:r>
      <w:r w:rsidRPr="00392BA8">
        <w:rPr>
          <w:sz w:val="22"/>
          <w:szCs w:val="22"/>
          <w:shd w:val="clear" w:color="auto" w:fill="FFFFFF"/>
        </w:rPr>
        <w:t>, taught on various MBA programmes and at the UK Military’s Defence Academy, worked internationally with the leaders of Christian</w:t>
      </w:r>
      <w:r w:rsidRPr="002D0645">
        <w:rPr>
          <w:sz w:val="22"/>
          <w:szCs w:val="22"/>
          <w:shd w:val="clear" w:color="auto" w:fill="FFFFFF"/>
        </w:rPr>
        <w:t xml:space="preserve"> ministry organisations, and has many years of board experience.  She is married to Hugo, a church pastor and planter in the north of England, and they have two adult children.</w:t>
      </w:r>
    </w:p>
    <w:p w14:paraId="683ABBD6" w14:textId="3CCCB449" w:rsidR="00C809BB" w:rsidRDefault="00C809BB" w:rsidP="00F5340F">
      <w:pPr>
        <w:jc w:val="both"/>
      </w:pPr>
    </w:p>
    <w:p w14:paraId="142D2ED0" w14:textId="77777777" w:rsidR="00F5340F" w:rsidRPr="00F5340F" w:rsidRDefault="00F5340F" w:rsidP="00F5340F">
      <w:pPr>
        <w:jc w:val="both"/>
      </w:pPr>
    </w:p>
    <w:p w14:paraId="4B9BEDE9" w14:textId="42648A9A" w:rsidR="00C809BB" w:rsidRPr="00F5340F" w:rsidRDefault="00C809BB" w:rsidP="00F5340F">
      <w:pPr>
        <w:pStyle w:val="NormalWeb"/>
        <w:numPr>
          <w:ilvl w:val="0"/>
          <w:numId w:val="12"/>
        </w:numPr>
        <w:spacing w:before="0" w:beforeAutospacing="0" w:after="0" w:afterAutospacing="0"/>
        <w:textAlignment w:val="baseline"/>
        <w:rPr>
          <w:b/>
          <w:color w:val="000000" w:themeColor="text1"/>
        </w:rPr>
      </w:pPr>
      <w:r w:rsidRPr="00F5340F">
        <w:rPr>
          <w:b/>
          <w:color w:val="000000" w:themeColor="text1"/>
        </w:rPr>
        <w:t xml:space="preserve">The dynamics of uncertainty </w:t>
      </w:r>
      <w:r w:rsidRPr="00F5340F">
        <w:rPr>
          <w:b/>
          <w:i/>
          <w:iCs/>
          <w:color w:val="000000" w:themeColor="text1"/>
        </w:rPr>
        <w:t>(It’s not all bad)</w:t>
      </w:r>
    </w:p>
    <w:p w14:paraId="68F9775A" w14:textId="77777777" w:rsidR="00F5340F" w:rsidRDefault="00F5340F" w:rsidP="00F5340F">
      <w:pPr>
        <w:pStyle w:val="NormalWeb"/>
        <w:spacing w:before="0" w:beforeAutospacing="0" w:after="0" w:afterAutospacing="0"/>
        <w:ind w:left="720" w:firstLine="720"/>
        <w:textAlignment w:val="baseline"/>
        <w:rPr>
          <w:color w:val="000000" w:themeColor="text1"/>
        </w:rPr>
      </w:pPr>
    </w:p>
    <w:p w14:paraId="0111E8FC" w14:textId="4E067669" w:rsidR="00C809BB" w:rsidRPr="00F5340F" w:rsidRDefault="00C809BB" w:rsidP="00F5340F">
      <w:pPr>
        <w:pStyle w:val="NormalWeb"/>
        <w:spacing w:before="0" w:beforeAutospacing="0" w:after="0" w:afterAutospacing="0"/>
        <w:ind w:left="720" w:firstLine="720"/>
        <w:textAlignment w:val="baseline"/>
        <w:rPr>
          <w:color w:val="000000" w:themeColor="text1"/>
        </w:rPr>
      </w:pPr>
      <w:r w:rsidRPr="00F5340F">
        <w:rPr>
          <w:color w:val="000000" w:themeColor="text1"/>
        </w:rPr>
        <w:t xml:space="preserve">Certainty and Agreement </w:t>
      </w:r>
    </w:p>
    <w:p w14:paraId="4F0A9708" w14:textId="6450F54E" w:rsidR="00C809BB" w:rsidRPr="00F5340F" w:rsidRDefault="00C809BB" w:rsidP="00F5340F">
      <w:pPr>
        <w:pStyle w:val="NormalWeb"/>
        <w:spacing w:before="0" w:beforeAutospacing="0" w:after="0" w:afterAutospacing="0"/>
        <w:ind w:left="720"/>
        <w:textAlignment w:val="baseline"/>
        <w:rPr>
          <w:color w:val="000000" w:themeColor="text1"/>
        </w:rPr>
      </w:pPr>
    </w:p>
    <w:p w14:paraId="10DFA4A7" w14:textId="15D3D3C2" w:rsidR="00C809BB" w:rsidRPr="00F5340F" w:rsidRDefault="00C809BB" w:rsidP="00F5340F">
      <w:pPr>
        <w:pStyle w:val="NormalWeb"/>
        <w:spacing w:before="0" w:beforeAutospacing="0" w:after="0" w:afterAutospacing="0"/>
        <w:ind w:left="720"/>
        <w:textAlignment w:val="baseline"/>
        <w:rPr>
          <w:color w:val="000000" w:themeColor="text1"/>
        </w:rPr>
      </w:pPr>
      <w:r w:rsidRPr="00F5340F">
        <w:rPr>
          <w:color w:val="000000" w:themeColor="text1"/>
        </w:rPr>
        <w:tab/>
        <w:t>The difference between Complicated, Crisis, Complexity and Chaos</w:t>
      </w:r>
    </w:p>
    <w:p w14:paraId="7A6F7EDB" w14:textId="22629F68" w:rsidR="00C809BB" w:rsidRPr="00F5340F" w:rsidRDefault="00C809BB" w:rsidP="00F5340F">
      <w:pPr>
        <w:pStyle w:val="NormalWeb"/>
        <w:spacing w:before="0" w:beforeAutospacing="0" w:after="0" w:afterAutospacing="0"/>
        <w:ind w:left="720"/>
        <w:textAlignment w:val="baseline"/>
        <w:rPr>
          <w:color w:val="000000" w:themeColor="text1"/>
        </w:rPr>
      </w:pPr>
    </w:p>
    <w:p w14:paraId="3C8A1865" w14:textId="1F50EFD5" w:rsidR="00C809BB" w:rsidRPr="00F5340F" w:rsidRDefault="00C809BB" w:rsidP="00F5340F">
      <w:pPr>
        <w:pStyle w:val="NormalWeb"/>
        <w:spacing w:before="0" w:beforeAutospacing="0" w:after="0" w:afterAutospacing="0"/>
        <w:ind w:left="720"/>
        <w:textAlignment w:val="baseline"/>
        <w:rPr>
          <w:color w:val="000000" w:themeColor="text1"/>
        </w:rPr>
      </w:pPr>
      <w:r w:rsidRPr="00F5340F">
        <w:rPr>
          <w:color w:val="000000" w:themeColor="text1"/>
        </w:rPr>
        <w:tab/>
        <w:t>How do we plan and lead when conditions are truly complex?</w:t>
      </w:r>
    </w:p>
    <w:p w14:paraId="49FFA67B" w14:textId="5F590257" w:rsidR="00C809BB" w:rsidRPr="00F5340F" w:rsidRDefault="00C809BB" w:rsidP="00F5340F">
      <w:pPr>
        <w:pStyle w:val="NormalWeb"/>
        <w:spacing w:before="0" w:beforeAutospacing="0" w:after="0" w:afterAutospacing="0"/>
        <w:ind w:left="720"/>
        <w:textAlignment w:val="baseline"/>
        <w:rPr>
          <w:color w:val="000000" w:themeColor="text1"/>
        </w:rPr>
      </w:pPr>
    </w:p>
    <w:p w14:paraId="74BB9CEB" w14:textId="77777777" w:rsidR="0071389F" w:rsidRPr="00F5340F" w:rsidRDefault="0071389F" w:rsidP="00F5340F">
      <w:pPr>
        <w:pStyle w:val="NormalWeb"/>
        <w:spacing w:before="0" w:beforeAutospacing="0" w:after="0" w:afterAutospacing="0"/>
        <w:ind w:left="720"/>
        <w:textAlignment w:val="baseline"/>
        <w:rPr>
          <w:color w:val="000000" w:themeColor="text1"/>
        </w:rPr>
      </w:pPr>
    </w:p>
    <w:p w14:paraId="3802E700" w14:textId="1AA06191" w:rsidR="00C809BB" w:rsidRPr="00F5340F" w:rsidRDefault="00C809BB" w:rsidP="00F5340F">
      <w:pPr>
        <w:pStyle w:val="NormalWeb"/>
        <w:numPr>
          <w:ilvl w:val="0"/>
          <w:numId w:val="12"/>
        </w:numPr>
        <w:spacing w:before="0" w:beforeAutospacing="0" w:after="0" w:afterAutospacing="0"/>
        <w:textAlignment w:val="baseline"/>
        <w:rPr>
          <w:b/>
          <w:color w:val="000000" w:themeColor="text1"/>
        </w:rPr>
      </w:pPr>
      <w:r w:rsidRPr="00F5340F">
        <w:rPr>
          <w:b/>
          <w:color w:val="000000" w:themeColor="text1"/>
        </w:rPr>
        <w:t xml:space="preserve">Ladder of Abstraction </w:t>
      </w:r>
      <w:r w:rsidRPr="00F5340F">
        <w:rPr>
          <w:b/>
          <w:i/>
          <w:iCs/>
          <w:color w:val="000000" w:themeColor="text1"/>
        </w:rPr>
        <w:t>(It’s not all uncertain)</w:t>
      </w:r>
    </w:p>
    <w:p w14:paraId="15CBC9F3" w14:textId="7F0D8CD3" w:rsidR="00C809BB" w:rsidRPr="00F5340F" w:rsidRDefault="00C809BB" w:rsidP="00F5340F">
      <w:pPr>
        <w:pStyle w:val="NormalWeb"/>
        <w:spacing w:before="0" w:beforeAutospacing="0" w:after="0" w:afterAutospacing="0"/>
        <w:textAlignment w:val="baseline"/>
        <w:rPr>
          <w:color w:val="000000" w:themeColor="text1"/>
        </w:rPr>
      </w:pPr>
    </w:p>
    <w:p w14:paraId="45F20E6F" w14:textId="2B632645" w:rsidR="00C809BB" w:rsidRPr="00F5340F" w:rsidRDefault="00C809BB" w:rsidP="00F5340F">
      <w:pPr>
        <w:pStyle w:val="NormalWeb"/>
        <w:spacing w:before="0" w:beforeAutospacing="0" w:after="0" w:afterAutospacing="0"/>
        <w:jc w:val="center"/>
        <w:rPr>
          <w:color w:val="000000" w:themeColor="text1"/>
        </w:rPr>
      </w:pPr>
      <w:r w:rsidRPr="00F5340F">
        <w:rPr>
          <w:noProof/>
          <w:color w:val="000000" w:themeColor="text1"/>
          <w:lang w:val="en-US"/>
        </w:rPr>
        <mc:AlternateContent>
          <mc:Choice Requires="wps">
            <w:drawing>
              <wp:anchor distT="0" distB="0" distL="114300" distR="114300" simplePos="0" relativeHeight="251659264" behindDoc="0" locked="0" layoutInCell="1" allowOverlap="1" wp14:anchorId="2A1677E5" wp14:editId="6DCC266D">
                <wp:simplePos x="0" y="0"/>
                <wp:positionH relativeFrom="column">
                  <wp:posOffset>3835730</wp:posOffset>
                </wp:positionH>
                <wp:positionV relativeFrom="paragraph">
                  <wp:posOffset>3761</wp:posOffset>
                </wp:positionV>
                <wp:extent cx="1377538" cy="374073"/>
                <wp:effectExtent l="0" t="0" r="6985" b="6985"/>
                <wp:wrapNone/>
                <wp:docPr id="1" name="Text Box 1"/>
                <wp:cNvGraphicFramePr/>
                <a:graphic xmlns:a="http://schemas.openxmlformats.org/drawingml/2006/main">
                  <a:graphicData uri="http://schemas.microsoft.com/office/word/2010/wordprocessingShape">
                    <wps:wsp>
                      <wps:cNvSpPr txBox="1"/>
                      <wps:spPr>
                        <a:xfrm>
                          <a:off x="0" y="0"/>
                          <a:ext cx="1377538" cy="374073"/>
                        </a:xfrm>
                        <a:prstGeom prst="rect">
                          <a:avLst/>
                        </a:prstGeom>
                        <a:solidFill>
                          <a:schemeClr val="lt1"/>
                        </a:solidFill>
                        <a:ln w="6350">
                          <a:solidFill>
                            <a:prstClr val="black"/>
                          </a:solidFill>
                        </a:ln>
                      </wps:spPr>
                      <wps:txbx>
                        <w:txbxContent>
                          <w:p w14:paraId="5125F267" w14:textId="5B3A2C1A" w:rsidR="00C809BB" w:rsidRPr="00D36BF9" w:rsidRDefault="00C809BB" w:rsidP="00D36BF9">
                            <w:pPr>
                              <w:jc w:val="center"/>
                              <w:rPr>
                                <w:sz w:val="18"/>
                                <w:szCs w:val="18"/>
                              </w:rPr>
                            </w:pPr>
                            <w:r w:rsidRPr="00D36BF9">
                              <w:rPr>
                                <w:sz w:val="18"/>
                                <w:szCs w:val="18"/>
                              </w:rPr>
                              <w:t>Enduring, biblically shaped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1677E5" id="_x0000_t202" coordsize="21600,21600" o:spt="202" path="m,l,21600r21600,l21600,xe">
                <v:stroke joinstyle="miter"/>
                <v:path gradientshapeok="t" o:connecttype="rect"/>
              </v:shapetype>
              <v:shape id="Text Box 1" o:spid="_x0000_s1026" type="#_x0000_t202" style="position:absolute;left:0;text-align:left;margin-left:302.05pt;margin-top:.3pt;width:108.4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" fillcolor="white [3201]" strokeweight=".5pt">
                <v:textbox>
                  <w:txbxContent>
                    <w:p w14:paraId="5125F267" w14:textId="5B3A2C1A" w:rsidR="00C809BB" w:rsidRPr="00D36BF9" w:rsidRDefault="00C809BB" w:rsidP="00D36BF9">
                      <w:pPr>
                        <w:jc w:val="center"/>
                        <w:rPr>
                          <w:sz w:val="18"/>
                          <w:szCs w:val="18"/>
                        </w:rPr>
                      </w:pPr>
                      <w:r w:rsidRPr="00D36BF9">
                        <w:rPr>
                          <w:sz w:val="18"/>
                          <w:szCs w:val="18"/>
                        </w:rPr>
                        <w:t>Enduring, biblically shaped</w:t>
                      </w:r>
                    </w:p>
                  </w:txbxContent>
                </v:textbox>
              </v:shape>
            </w:pict>
          </mc:Fallback>
        </mc:AlternateContent>
      </w:r>
      <w:r w:rsidRPr="00F5340F">
        <w:rPr>
          <w:color w:val="000000" w:themeColor="text1"/>
        </w:rPr>
        <w:t>Worldview</w:t>
      </w:r>
    </w:p>
    <w:p w14:paraId="72207FF4" w14:textId="7DB8C3B5" w:rsidR="00C809BB" w:rsidRPr="00F5340F" w:rsidRDefault="00C809BB" w:rsidP="00F5340F">
      <w:pPr>
        <w:pStyle w:val="NormalWeb"/>
        <w:spacing w:before="0" w:beforeAutospacing="0" w:after="0" w:afterAutospacing="0"/>
        <w:jc w:val="center"/>
        <w:rPr>
          <w:color w:val="000000" w:themeColor="text1"/>
        </w:rPr>
      </w:pPr>
      <w:r w:rsidRPr="00F5340F">
        <w:rPr>
          <w:color w:val="000000" w:themeColor="text1"/>
        </w:rPr>
        <w:t>|</w:t>
      </w:r>
    </w:p>
    <w:p w14:paraId="63D9A65B" w14:textId="0B33F619" w:rsidR="00C809BB" w:rsidRPr="00F5340F" w:rsidRDefault="00C809BB" w:rsidP="00F5340F">
      <w:pPr>
        <w:pStyle w:val="NormalWeb"/>
        <w:spacing w:before="0" w:beforeAutospacing="0" w:after="0" w:afterAutospacing="0"/>
        <w:jc w:val="center"/>
        <w:rPr>
          <w:color w:val="000000" w:themeColor="text1"/>
        </w:rPr>
      </w:pPr>
      <w:r w:rsidRPr="00F5340F">
        <w:rPr>
          <w:color w:val="000000" w:themeColor="text1"/>
        </w:rPr>
        <w:t>Values</w:t>
      </w:r>
    </w:p>
    <w:p w14:paraId="2FCFCE7F" w14:textId="2FAD0919" w:rsidR="00C809BB" w:rsidRPr="00F5340F" w:rsidRDefault="00C809BB" w:rsidP="00F5340F">
      <w:pPr>
        <w:pStyle w:val="NormalWeb"/>
        <w:spacing w:before="0" w:beforeAutospacing="0" w:after="0" w:afterAutospacing="0"/>
        <w:jc w:val="center"/>
        <w:rPr>
          <w:color w:val="000000" w:themeColor="text1"/>
        </w:rPr>
      </w:pPr>
      <w:r w:rsidRPr="00F5340F">
        <w:rPr>
          <w:noProof/>
          <w:color w:val="000000" w:themeColor="text1"/>
          <w:lang w:val="en-US"/>
        </w:rPr>
        <mc:AlternateContent>
          <mc:Choice Requires="wps">
            <w:drawing>
              <wp:anchor distT="0" distB="0" distL="114300" distR="114300" simplePos="0" relativeHeight="251661312" behindDoc="0" locked="0" layoutInCell="1" allowOverlap="1" wp14:anchorId="43960ED4" wp14:editId="4BEB035B">
                <wp:simplePos x="0" y="0"/>
                <wp:positionH relativeFrom="column">
                  <wp:posOffset>3835730</wp:posOffset>
                </wp:positionH>
                <wp:positionV relativeFrom="paragraph">
                  <wp:posOffset>44656</wp:posOffset>
                </wp:positionV>
                <wp:extent cx="1377538" cy="374073"/>
                <wp:effectExtent l="0" t="0" r="6985" b="6985"/>
                <wp:wrapNone/>
                <wp:docPr id="2" name="Text Box 2"/>
                <wp:cNvGraphicFramePr/>
                <a:graphic xmlns:a="http://schemas.openxmlformats.org/drawingml/2006/main">
                  <a:graphicData uri="http://schemas.microsoft.com/office/word/2010/wordprocessingShape">
                    <wps:wsp>
                      <wps:cNvSpPr txBox="1"/>
                      <wps:spPr>
                        <a:xfrm>
                          <a:off x="0" y="0"/>
                          <a:ext cx="1377538" cy="374073"/>
                        </a:xfrm>
                        <a:prstGeom prst="rect">
                          <a:avLst/>
                        </a:prstGeom>
                        <a:solidFill>
                          <a:schemeClr val="lt1"/>
                        </a:solidFill>
                        <a:ln w="6350">
                          <a:solidFill>
                            <a:prstClr val="black"/>
                          </a:solidFill>
                        </a:ln>
                      </wps:spPr>
                      <wps:txbx>
                        <w:txbxContent>
                          <w:p w14:paraId="3FFAC954" w14:textId="31CF5103" w:rsidR="00C809BB" w:rsidRPr="00D36BF9" w:rsidRDefault="00C809BB" w:rsidP="00D36BF9">
                            <w:pPr>
                              <w:jc w:val="center"/>
                              <w:rPr>
                                <w:sz w:val="18"/>
                                <w:szCs w:val="18"/>
                              </w:rPr>
                            </w:pPr>
                            <w:r w:rsidRPr="00D36BF9">
                              <w:rPr>
                                <w:sz w:val="18"/>
                                <w:szCs w:val="18"/>
                              </w:rPr>
                              <w:t>Revisited, Reassessed, Re-formed</w:t>
                            </w:r>
                            <w:r w:rsidR="00D36BF9" w:rsidRPr="00D36BF9">
                              <w:rPr>
                                <w:sz w:val="18"/>
                                <w:szCs w:val="18"/>
                              </w:rPr>
                              <w:t>, Restated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60ED4" id="Text Box 2" o:spid="_x0000_s1027" type="#_x0000_t202" style="position:absolute;left:0;text-align:left;margin-left:302.05pt;margin-top:3.5pt;width:108.4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" fillcolor="white [3201]" strokeweight=".5pt">
                <v:textbox>
                  <w:txbxContent>
                    <w:p w14:paraId="3FFAC954" w14:textId="31CF5103" w:rsidR="00C809BB" w:rsidRPr="00D36BF9" w:rsidRDefault="00C809BB" w:rsidP="00D36BF9">
                      <w:pPr>
                        <w:jc w:val="center"/>
                        <w:rPr>
                          <w:sz w:val="18"/>
                          <w:szCs w:val="18"/>
                        </w:rPr>
                      </w:pPr>
                      <w:r w:rsidRPr="00D36BF9">
                        <w:rPr>
                          <w:sz w:val="18"/>
                          <w:szCs w:val="18"/>
                        </w:rPr>
                        <w:t>Revisited, Reassessed, Re-formed</w:t>
                      </w:r>
                      <w:r w:rsidR="00D36BF9" w:rsidRPr="00D36BF9">
                        <w:rPr>
                          <w:sz w:val="18"/>
                          <w:szCs w:val="18"/>
                        </w:rPr>
                        <w:t xml:space="preserve">, </w:t>
                      </w:r>
                      <w:proofErr w:type="spellStart"/>
                      <w:r w:rsidR="00D36BF9" w:rsidRPr="00D36BF9">
                        <w:rPr>
                          <w:sz w:val="18"/>
                          <w:szCs w:val="18"/>
                        </w:rPr>
                        <w:t>Restated</w:t>
                      </w:r>
                      <w:proofErr w:type="spellEnd"/>
                    </w:p>
                  </w:txbxContent>
                </v:textbox>
              </v:shape>
            </w:pict>
          </mc:Fallback>
        </mc:AlternateContent>
      </w:r>
      <w:r w:rsidRPr="00F5340F">
        <w:rPr>
          <w:color w:val="000000" w:themeColor="text1"/>
        </w:rPr>
        <w:t>|</w:t>
      </w:r>
    </w:p>
    <w:p w14:paraId="5231A505" w14:textId="123EBC41" w:rsidR="00C809BB" w:rsidRPr="00F5340F" w:rsidRDefault="00C809BB" w:rsidP="00F5340F">
      <w:pPr>
        <w:pStyle w:val="NormalWeb"/>
        <w:spacing w:before="0" w:beforeAutospacing="0" w:after="0" w:afterAutospacing="0"/>
        <w:jc w:val="center"/>
        <w:rPr>
          <w:color w:val="000000" w:themeColor="text1"/>
        </w:rPr>
      </w:pPr>
      <w:r w:rsidRPr="00F5340F">
        <w:rPr>
          <w:color w:val="000000" w:themeColor="text1"/>
        </w:rPr>
        <w:t>Principles and Goals</w:t>
      </w:r>
    </w:p>
    <w:p w14:paraId="55948436" w14:textId="10911207" w:rsidR="00C809BB" w:rsidRPr="00F5340F" w:rsidRDefault="00C809BB" w:rsidP="00F5340F">
      <w:pPr>
        <w:pStyle w:val="NormalWeb"/>
        <w:spacing w:before="0" w:beforeAutospacing="0" w:after="0" w:afterAutospacing="0"/>
        <w:jc w:val="center"/>
        <w:rPr>
          <w:color w:val="000000" w:themeColor="text1"/>
        </w:rPr>
      </w:pPr>
      <w:r w:rsidRPr="00F5340F">
        <w:rPr>
          <w:color w:val="000000" w:themeColor="text1"/>
        </w:rPr>
        <w:t>|</w:t>
      </w:r>
    </w:p>
    <w:p w14:paraId="3DA0EBD3" w14:textId="1C42DE99" w:rsidR="00C809BB" w:rsidRPr="00F5340F" w:rsidRDefault="00D36BF9" w:rsidP="00F5340F">
      <w:pPr>
        <w:pStyle w:val="NormalWeb"/>
        <w:spacing w:before="0" w:beforeAutospacing="0" w:after="0" w:afterAutospacing="0"/>
        <w:jc w:val="center"/>
        <w:rPr>
          <w:color w:val="000000" w:themeColor="text1"/>
        </w:rPr>
      </w:pPr>
      <w:r w:rsidRPr="00F5340F">
        <w:rPr>
          <w:noProof/>
          <w:color w:val="000000" w:themeColor="text1"/>
          <w:lang w:val="en-US"/>
        </w:rPr>
        <mc:AlternateContent>
          <mc:Choice Requires="wps">
            <w:drawing>
              <wp:anchor distT="0" distB="0" distL="114300" distR="114300" simplePos="0" relativeHeight="251663360" behindDoc="0" locked="0" layoutInCell="1" allowOverlap="1" wp14:anchorId="6C50ED9E" wp14:editId="11EC994C">
                <wp:simplePos x="0" y="0"/>
                <wp:positionH relativeFrom="column">
                  <wp:posOffset>3835730</wp:posOffset>
                </wp:positionH>
                <wp:positionV relativeFrom="paragraph">
                  <wp:posOffset>91489</wp:posOffset>
                </wp:positionV>
                <wp:extent cx="1377538" cy="374073"/>
                <wp:effectExtent l="0" t="0" r="6985" b="6985"/>
                <wp:wrapNone/>
                <wp:docPr id="3" name="Text Box 3"/>
                <wp:cNvGraphicFramePr/>
                <a:graphic xmlns:a="http://schemas.openxmlformats.org/drawingml/2006/main">
                  <a:graphicData uri="http://schemas.microsoft.com/office/word/2010/wordprocessingShape">
                    <wps:wsp>
                      <wps:cNvSpPr txBox="1"/>
                      <wps:spPr>
                        <a:xfrm>
                          <a:off x="0" y="0"/>
                          <a:ext cx="1377538" cy="374073"/>
                        </a:xfrm>
                        <a:prstGeom prst="rect">
                          <a:avLst/>
                        </a:prstGeom>
                        <a:solidFill>
                          <a:schemeClr val="lt1"/>
                        </a:solidFill>
                        <a:ln w="6350">
                          <a:solidFill>
                            <a:prstClr val="black"/>
                          </a:solidFill>
                        </a:ln>
                      </wps:spPr>
                      <wps:txbx>
                        <w:txbxContent>
                          <w:p w14:paraId="02D69046" w14:textId="22ACD7A1" w:rsidR="00D36BF9" w:rsidRPr="00D36BF9" w:rsidRDefault="00D36BF9" w:rsidP="00D36BF9">
                            <w:pPr>
                              <w:jc w:val="center"/>
                              <w:rPr>
                                <w:sz w:val="18"/>
                                <w:szCs w:val="18"/>
                              </w:rPr>
                            </w:pPr>
                            <w:r>
                              <w:rPr>
                                <w:sz w:val="18"/>
                                <w:szCs w:val="18"/>
                              </w:rPr>
                              <w:t>Disrupted and Unpredictable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50ED9E" id="Text Box 3" o:spid="_x0000_s1028" type="#_x0000_t202" style="position:absolute;left:0;text-align:left;margin-left:302.05pt;margin-top:7.2pt;width:108.4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" fillcolor="white [3201]" strokeweight=".5pt">
                <v:textbox>
                  <w:txbxContent>
                    <w:p w14:paraId="02D69046" w14:textId="22ACD7A1" w:rsidR="00D36BF9" w:rsidRPr="00D36BF9" w:rsidRDefault="00D36BF9" w:rsidP="00D36BF9">
                      <w:pPr>
                        <w:jc w:val="center"/>
                        <w:rPr>
                          <w:sz w:val="18"/>
                          <w:szCs w:val="18"/>
                        </w:rPr>
                      </w:pPr>
                      <w:r>
                        <w:rPr>
                          <w:sz w:val="18"/>
                          <w:szCs w:val="18"/>
                        </w:rPr>
                        <w:t>Disrupted and Unpredictable</w:t>
                      </w:r>
                    </w:p>
                  </w:txbxContent>
                </v:textbox>
              </v:shape>
            </w:pict>
          </mc:Fallback>
        </mc:AlternateContent>
      </w:r>
      <w:r w:rsidR="00C809BB" w:rsidRPr="00F5340F">
        <w:rPr>
          <w:color w:val="000000" w:themeColor="text1"/>
        </w:rPr>
        <w:t>Policies and decisions</w:t>
      </w:r>
    </w:p>
    <w:p w14:paraId="6183E02E" w14:textId="77777777" w:rsidR="00C809BB" w:rsidRPr="00F5340F" w:rsidRDefault="00C809BB" w:rsidP="00F5340F">
      <w:pPr>
        <w:pStyle w:val="NormalWeb"/>
        <w:spacing w:before="0" w:beforeAutospacing="0" w:after="0" w:afterAutospacing="0"/>
        <w:jc w:val="center"/>
        <w:rPr>
          <w:color w:val="000000" w:themeColor="text1"/>
        </w:rPr>
      </w:pPr>
      <w:r w:rsidRPr="00F5340F">
        <w:rPr>
          <w:color w:val="000000" w:themeColor="text1"/>
        </w:rPr>
        <w:t>|</w:t>
      </w:r>
    </w:p>
    <w:p w14:paraId="1B3C3F72" w14:textId="77777777" w:rsidR="00C809BB" w:rsidRPr="00F5340F" w:rsidRDefault="00C809BB" w:rsidP="00F5340F">
      <w:pPr>
        <w:pStyle w:val="NormalWeb"/>
        <w:spacing w:before="0" w:beforeAutospacing="0" w:after="0" w:afterAutospacing="0"/>
        <w:jc w:val="center"/>
        <w:rPr>
          <w:color w:val="000000" w:themeColor="text1"/>
        </w:rPr>
      </w:pPr>
      <w:r w:rsidRPr="00F5340F">
        <w:rPr>
          <w:color w:val="000000" w:themeColor="text1"/>
        </w:rPr>
        <w:t>Practice</w:t>
      </w:r>
    </w:p>
    <w:p w14:paraId="715AC01E" w14:textId="77777777" w:rsidR="00C809BB" w:rsidRPr="00F5340F" w:rsidRDefault="00C809BB" w:rsidP="00F5340F"/>
    <w:p w14:paraId="113B159E" w14:textId="2A278CDD" w:rsidR="00C809BB" w:rsidRPr="00F5340F" w:rsidRDefault="00C809BB" w:rsidP="00F5340F">
      <w:pPr>
        <w:pStyle w:val="NormalWeb"/>
        <w:spacing w:before="0" w:beforeAutospacing="0" w:after="0" w:afterAutospacing="0"/>
        <w:textAlignment w:val="baseline"/>
        <w:rPr>
          <w:color w:val="000000" w:themeColor="text1"/>
        </w:rPr>
      </w:pPr>
    </w:p>
    <w:p w14:paraId="6264BF4B" w14:textId="77777777" w:rsidR="00C809BB" w:rsidRPr="00F5340F" w:rsidRDefault="00C809BB" w:rsidP="00F5340F">
      <w:pPr>
        <w:pStyle w:val="NormalWeb"/>
        <w:numPr>
          <w:ilvl w:val="0"/>
          <w:numId w:val="12"/>
        </w:numPr>
        <w:spacing w:before="0" w:beforeAutospacing="0" w:after="0" w:afterAutospacing="0"/>
        <w:textAlignment w:val="baseline"/>
        <w:rPr>
          <w:b/>
          <w:color w:val="000000" w:themeColor="text1"/>
        </w:rPr>
      </w:pPr>
      <w:r w:rsidRPr="00F5340F">
        <w:rPr>
          <w:b/>
          <w:color w:val="000000" w:themeColor="text1"/>
        </w:rPr>
        <w:t>Magnets and Salad Bowls (</w:t>
      </w:r>
      <w:r w:rsidRPr="00F5340F">
        <w:rPr>
          <w:b/>
          <w:i/>
          <w:iCs/>
          <w:color w:val="000000" w:themeColor="text1"/>
        </w:rPr>
        <w:t>Important tensions and valuable containers)</w:t>
      </w:r>
    </w:p>
    <w:p w14:paraId="503EBA8F" w14:textId="3CC1A6EA" w:rsidR="00C809BB" w:rsidRPr="00F5340F" w:rsidRDefault="00C809BB" w:rsidP="00F5340F">
      <w:pPr>
        <w:pStyle w:val="NormalWeb"/>
        <w:spacing w:before="0" w:beforeAutospacing="0" w:after="0" w:afterAutospacing="0"/>
        <w:ind w:left="720"/>
        <w:textAlignment w:val="baseline"/>
        <w:rPr>
          <w:color w:val="000000" w:themeColor="text1"/>
        </w:rPr>
      </w:pPr>
    </w:p>
    <w:p w14:paraId="6C2D4296" w14:textId="11F67BB9" w:rsidR="00D36BF9" w:rsidRP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t>Polarities:  Important tensions which seem to be opposite but which are both necessary for the health of the system. E.g.</w:t>
      </w:r>
    </w:p>
    <w:p w14:paraId="37F51012" w14:textId="77777777" w:rsidR="0071389F" w:rsidRPr="00F5340F" w:rsidRDefault="0071389F" w:rsidP="00F5340F">
      <w:pPr>
        <w:pStyle w:val="NormalWeb"/>
        <w:spacing w:before="0" w:beforeAutospacing="0" w:after="0" w:afterAutospacing="0"/>
        <w:ind w:left="1440"/>
        <w:textAlignment w:val="baseline"/>
        <w:rPr>
          <w:color w:val="000000" w:themeColor="text1"/>
        </w:rPr>
      </w:pPr>
    </w:p>
    <w:p w14:paraId="62147B18" w14:textId="5E290417" w:rsidR="00D36BF9" w:rsidRP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tab/>
        <w:t>Activity and Rest</w:t>
      </w:r>
    </w:p>
    <w:p w14:paraId="668EDE63" w14:textId="77777777" w:rsidR="0071389F" w:rsidRPr="00F5340F" w:rsidRDefault="0071389F" w:rsidP="00F5340F">
      <w:pPr>
        <w:pStyle w:val="NormalWeb"/>
        <w:spacing w:before="0" w:beforeAutospacing="0" w:after="0" w:afterAutospacing="0"/>
        <w:ind w:left="1440"/>
        <w:textAlignment w:val="baseline"/>
        <w:rPr>
          <w:color w:val="000000" w:themeColor="text1"/>
        </w:rPr>
      </w:pPr>
    </w:p>
    <w:p w14:paraId="1822653B" w14:textId="51C2A818" w:rsidR="00D36BF9" w:rsidRP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tab/>
        <w:t>Safety and Risk</w:t>
      </w:r>
    </w:p>
    <w:p w14:paraId="5BAA9989" w14:textId="77777777" w:rsid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lastRenderedPageBreak/>
        <w:tab/>
      </w:r>
    </w:p>
    <w:p w14:paraId="33B78DE4" w14:textId="55A2A541" w:rsidR="00D36BF9" w:rsidRPr="00F5340F" w:rsidRDefault="00D36BF9" w:rsidP="00F5340F">
      <w:pPr>
        <w:pStyle w:val="NormalWeb"/>
        <w:spacing w:before="0" w:beforeAutospacing="0" w:after="0" w:afterAutospacing="0"/>
        <w:ind w:left="2160"/>
        <w:textAlignment w:val="baseline"/>
        <w:rPr>
          <w:color w:val="000000" w:themeColor="text1"/>
        </w:rPr>
      </w:pPr>
      <w:r w:rsidRPr="00F5340F">
        <w:rPr>
          <w:color w:val="000000" w:themeColor="text1"/>
        </w:rPr>
        <w:t>Fast and Slow</w:t>
      </w:r>
    </w:p>
    <w:p w14:paraId="1F90EB60" w14:textId="77777777" w:rsidR="0071389F" w:rsidRPr="00F5340F" w:rsidRDefault="0071389F" w:rsidP="00F5340F">
      <w:pPr>
        <w:pStyle w:val="NormalWeb"/>
        <w:spacing w:before="0" w:beforeAutospacing="0" w:after="0" w:afterAutospacing="0"/>
        <w:ind w:left="1440"/>
        <w:textAlignment w:val="baseline"/>
        <w:rPr>
          <w:color w:val="000000" w:themeColor="text1"/>
        </w:rPr>
      </w:pPr>
    </w:p>
    <w:p w14:paraId="5DE380FC" w14:textId="15A29785" w:rsidR="00D36BF9" w:rsidRP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tab/>
        <w:t>Unity and Diversity</w:t>
      </w:r>
    </w:p>
    <w:p w14:paraId="199B9466" w14:textId="77777777" w:rsidR="0071389F" w:rsidRPr="00F5340F" w:rsidRDefault="0071389F" w:rsidP="00F5340F">
      <w:pPr>
        <w:pStyle w:val="NormalWeb"/>
        <w:spacing w:before="0" w:beforeAutospacing="0" w:after="0" w:afterAutospacing="0"/>
        <w:ind w:left="1440"/>
        <w:textAlignment w:val="baseline"/>
        <w:rPr>
          <w:color w:val="000000" w:themeColor="text1"/>
        </w:rPr>
      </w:pPr>
    </w:p>
    <w:p w14:paraId="488C5840" w14:textId="2A1EDFE8" w:rsidR="00D36BF9" w:rsidRP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tab/>
      </w:r>
      <w:r w:rsidRPr="00F5340F">
        <w:rPr>
          <w:color w:val="000000" w:themeColor="text1"/>
        </w:rPr>
        <w:tab/>
        <w:t>Learn to notice the polarities</w:t>
      </w:r>
    </w:p>
    <w:p w14:paraId="7D808B50" w14:textId="77777777" w:rsidR="0071389F" w:rsidRPr="00F5340F" w:rsidRDefault="0071389F" w:rsidP="00F5340F">
      <w:pPr>
        <w:pStyle w:val="NormalWeb"/>
        <w:spacing w:before="0" w:beforeAutospacing="0" w:after="0" w:afterAutospacing="0"/>
        <w:ind w:left="1440"/>
        <w:textAlignment w:val="baseline"/>
        <w:rPr>
          <w:color w:val="000000" w:themeColor="text1"/>
        </w:rPr>
      </w:pPr>
    </w:p>
    <w:p w14:paraId="692E0BF5" w14:textId="00C6E97D" w:rsidR="00D36BF9" w:rsidRP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tab/>
      </w:r>
      <w:r w:rsidRPr="00F5340F">
        <w:rPr>
          <w:color w:val="000000" w:themeColor="text1"/>
        </w:rPr>
        <w:tab/>
        <w:t>Active maintenance of balance and interplay</w:t>
      </w:r>
    </w:p>
    <w:p w14:paraId="22117F32" w14:textId="69F80A98" w:rsidR="00C809BB" w:rsidRPr="00F5340F" w:rsidRDefault="00C809BB" w:rsidP="00F5340F">
      <w:pPr>
        <w:pStyle w:val="NormalWeb"/>
        <w:spacing w:before="0" w:beforeAutospacing="0" w:after="0" w:afterAutospacing="0"/>
        <w:ind w:left="720"/>
        <w:textAlignment w:val="baseline"/>
        <w:rPr>
          <w:color w:val="000000" w:themeColor="text1"/>
        </w:rPr>
      </w:pPr>
    </w:p>
    <w:p w14:paraId="6BBB4D2C" w14:textId="39A0926B" w:rsidR="00D36BF9" w:rsidRPr="00F5340F" w:rsidRDefault="00D36BF9" w:rsidP="00F5340F">
      <w:pPr>
        <w:pStyle w:val="NormalWeb"/>
        <w:spacing w:before="0" w:beforeAutospacing="0" w:after="0" w:afterAutospacing="0"/>
        <w:ind w:left="1440"/>
        <w:textAlignment w:val="baseline"/>
        <w:rPr>
          <w:color w:val="000000" w:themeColor="text1"/>
        </w:rPr>
      </w:pPr>
      <w:r w:rsidRPr="00F5340F">
        <w:rPr>
          <w:color w:val="000000" w:themeColor="text1"/>
        </w:rPr>
        <w:t xml:space="preserve">Valuable Containers – those events, places, and structures which </w:t>
      </w:r>
      <w:r w:rsidR="00012C13" w:rsidRPr="00F5340F">
        <w:rPr>
          <w:color w:val="000000" w:themeColor="text1"/>
        </w:rPr>
        <w:t xml:space="preserve">bring and </w:t>
      </w:r>
      <w:r w:rsidRPr="00F5340F">
        <w:rPr>
          <w:color w:val="000000" w:themeColor="text1"/>
        </w:rPr>
        <w:t xml:space="preserve">hold </w:t>
      </w:r>
      <w:r w:rsidR="00012C13" w:rsidRPr="00F5340F">
        <w:rPr>
          <w:color w:val="000000" w:themeColor="text1"/>
        </w:rPr>
        <w:t>diverse people and perspectives together, allowing understanding to grow and new patterns to form</w:t>
      </w:r>
    </w:p>
    <w:p w14:paraId="05349C8F" w14:textId="0098C0AF" w:rsidR="00D36BF9" w:rsidRPr="00F5340F" w:rsidRDefault="00D36BF9" w:rsidP="00F5340F">
      <w:pPr>
        <w:pStyle w:val="NormalWeb"/>
        <w:spacing w:before="0" w:beforeAutospacing="0" w:after="0" w:afterAutospacing="0"/>
        <w:ind w:left="720"/>
        <w:textAlignment w:val="baseline"/>
        <w:rPr>
          <w:color w:val="000000" w:themeColor="text1"/>
        </w:rPr>
      </w:pPr>
      <w:r w:rsidRPr="00F5340F">
        <w:rPr>
          <w:color w:val="000000" w:themeColor="text1"/>
        </w:rPr>
        <w:tab/>
      </w:r>
    </w:p>
    <w:p w14:paraId="4643EA47" w14:textId="04BAAB94" w:rsidR="0071389F" w:rsidRPr="00F5340F" w:rsidRDefault="0071389F" w:rsidP="00F5340F">
      <w:pPr>
        <w:pStyle w:val="NormalWeb"/>
        <w:spacing w:before="0" w:beforeAutospacing="0" w:after="0" w:afterAutospacing="0"/>
        <w:textAlignment w:val="baseline"/>
        <w:rPr>
          <w:color w:val="000000" w:themeColor="text1"/>
        </w:rPr>
      </w:pPr>
    </w:p>
    <w:p w14:paraId="4E0B8759" w14:textId="601DE118" w:rsidR="00C809BB" w:rsidRPr="00F5340F" w:rsidRDefault="00C809BB" w:rsidP="00F5340F">
      <w:pPr>
        <w:pStyle w:val="NormalWeb"/>
        <w:numPr>
          <w:ilvl w:val="0"/>
          <w:numId w:val="12"/>
        </w:numPr>
        <w:spacing w:before="0" w:beforeAutospacing="0" w:after="0" w:afterAutospacing="0"/>
        <w:textAlignment w:val="baseline"/>
        <w:rPr>
          <w:b/>
          <w:color w:val="000000" w:themeColor="text1"/>
        </w:rPr>
      </w:pPr>
      <w:r w:rsidRPr="00F5340F">
        <w:rPr>
          <w:b/>
          <w:color w:val="000000" w:themeColor="text1"/>
        </w:rPr>
        <w:t>Some Simple Frameworks</w:t>
      </w:r>
    </w:p>
    <w:p w14:paraId="755147D5" w14:textId="4A3DA8B8" w:rsidR="00012C13" w:rsidRPr="00F5340F" w:rsidRDefault="00012C13" w:rsidP="00F5340F">
      <w:pPr>
        <w:pStyle w:val="NormalWeb"/>
        <w:spacing w:before="0" w:beforeAutospacing="0" w:after="0" w:afterAutospacing="0"/>
        <w:textAlignment w:val="baseline"/>
        <w:rPr>
          <w:color w:val="000000" w:themeColor="text1"/>
        </w:rPr>
      </w:pPr>
    </w:p>
    <w:p w14:paraId="3A7E7BE0" w14:textId="77777777" w:rsidR="00012C13" w:rsidRPr="00F5340F" w:rsidRDefault="00012C13" w:rsidP="00F5340F">
      <w:pPr>
        <w:pStyle w:val="NormalWeb"/>
        <w:spacing w:before="0" w:beforeAutospacing="0" w:after="0" w:afterAutospacing="0"/>
        <w:textAlignment w:val="baseline"/>
        <w:rPr>
          <w:color w:val="000000" w:themeColor="text1"/>
        </w:rPr>
      </w:pPr>
    </w:p>
    <w:p w14:paraId="6159EE89" w14:textId="08E2CE35" w:rsidR="00C809BB" w:rsidRPr="00F5340F" w:rsidRDefault="00C809BB" w:rsidP="00F5340F">
      <w:pPr>
        <w:pStyle w:val="NormalWeb"/>
        <w:spacing w:before="0" w:beforeAutospacing="0" w:after="0" w:afterAutospacing="0"/>
        <w:textAlignment w:val="baseline"/>
        <w:rPr>
          <w:color w:val="000000" w:themeColor="text1"/>
        </w:rPr>
      </w:pPr>
    </w:p>
    <w:p w14:paraId="000D70B2" w14:textId="1EA8FAF0" w:rsidR="0071389F" w:rsidRPr="00F5340F" w:rsidRDefault="0071389F" w:rsidP="00F5340F">
      <w:pPr>
        <w:pStyle w:val="NormalWeb"/>
        <w:spacing w:before="0" w:beforeAutospacing="0" w:after="0" w:afterAutospacing="0"/>
        <w:textAlignment w:val="baseline"/>
        <w:rPr>
          <w:color w:val="000000" w:themeColor="text1"/>
        </w:rPr>
      </w:pPr>
    </w:p>
    <w:p w14:paraId="53AF8B5A" w14:textId="77777777" w:rsidR="0071389F" w:rsidRPr="00F5340F" w:rsidRDefault="0071389F" w:rsidP="00F5340F">
      <w:pPr>
        <w:pStyle w:val="NormalWeb"/>
        <w:spacing w:before="0" w:beforeAutospacing="0" w:after="0" w:afterAutospacing="0"/>
        <w:textAlignment w:val="baseline"/>
        <w:rPr>
          <w:color w:val="000000" w:themeColor="text1"/>
        </w:rPr>
      </w:pPr>
    </w:p>
    <w:p w14:paraId="733C12C7" w14:textId="44267684" w:rsidR="00012C13" w:rsidRPr="00F5340F" w:rsidRDefault="00C809BB" w:rsidP="00F5340F">
      <w:pPr>
        <w:pStyle w:val="NormalWeb"/>
        <w:numPr>
          <w:ilvl w:val="0"/>
          <w:numId w:val="12"/>
        </w:numPr>
        <w:spacing w:before="0" w:beforeAutospacing="0" w:after="0" w:afterAutospacing="0"/>
        <w:textAlignment w:val="baseline"/>
        <w:rPr>
          <w:b/>
          <w:color w:val="000000" w:themeColor="text1"/>
        </w:rPr>
      </w:pPr>
      <w:r w:rsidRPr="00F5340F">
        <w:rPr>
          <w:b/>
          <w:color w:val="000000" w:themeColor="text1"/>
        </w:rPr>
        <w:t>Posture of a leader in times of uncertainty</w:t>
      </w:r>
    </w:p>
    <w:p w14:paraId="4D453576" w14:textId="77777777" w:rsidR="0071389F" w:rsidRPr="00F5340F" w:rsidRDefault="0071389F" w:rsidP="00F5340F">
      <w:pPr>
        <w:pStyle w:val="NormalWeb"/>
        <w:spacing w:before="0" w:beforeAutospacing="0" w:after="0" w:afterAutospacing="0"/>
        <w:ind w:left="720"/>
        <w:textAlignment w:val="baseline"/>
        <w:rPr>
          <w:b/>
          <w:color w:val="000000" w:themeColor="text1"/>
        </w:rPr>
      </w:pPr>
    </w:p>
    <w:p w14:paraId="25014976" w14:textId="77777777" w:rsidR="00012C13" w:rsidRPr="00F5340F" w:rsidRDefault="00012C13" w:rsidP="00F5340F">
      <w:pPr>
        <w:pStyle w:val="NormalWeb"/>
        <w:spacing w:before="0" w:beforeAutospacing="0" w:after="0" w:afterAutospacing="0"/>
        <w:jc w:val="center"/>
        <w:rPr>
          <w:color w:val="000000" w:themeColor="text1"/>
        </w:rPr>
      </w:pPr>
      <w:r w:rsidRPr="00F5340F">
        <w:rPr>
          <w:color w:val="000000" w:themeColor="text1"/>
        </w:rPr>
        <w:t>Knowing AND Not Knowing</w:t>
      </w:r>
    </w:p>
    <w:p w14:paraId="3D6BFAC0" w14:textId="77777777" w:rsidR="00012C13" w:rsidRPr="00F5340F" w:rsidRDefault="00012C13" w:rsidP="00F5340F">
      <w:pPr>
        <w:pStyle w:val="NormalWeb"/>
        <w:spacing w:before="0" w:beforeAutospacing="0" w:after="0" w:afterAutospacing="0"/>
        <w:jc w:val="center"/>
        <w:rPr>
          <w:color w:val="000000" w:themeColor="text1"/>
        </w:rPr>
      </w:pPr>
      <w:r w:rsidRPr="00F5340F">
        <w:rPr>
          <w:color w:val="000000" w:themeColor="text1"/>
        </w:rPr>
        <w:t>Confidence AND Humility</w:t>
      </w:r>
    </w:p>
    <w:p w14:paraId="727F6B24" w14:textId="77777777" w:rsidR="00012C13" w:rsidRPr="00F5340F" w:rsidRDefault="00012C13" w:rsidP="00F5340F">
      <w:pPr>
        <w:pStyle w:val="NormalWeb"/>
        <w:spacing w:before="0" w:beforeAutospacing="0" w:after="0" w:afterAutospacing="0"/>
        <w:jc w:val="center"/>
        <w:rPr>
          <w:color w:val="000000" w:themeColor="text1"/>
        </w:rPr>
      </w:pPr>
      <w:r w:rsidRPr="00F5340F">
        <w:rPr>
          <w:color w:val="000000" w:themeColor="text1"/>
        </w:rPr>
        <w:t>Learner AND Teacher</w:t>
      </w:r>
    </w:p>
    <w:p w14:paraId="1D3E4AA7" w14:textId="77777777" w:rsidR="00012C13" w:rsidRPr="00F5340F" w:rsidRDefault="00012C13" w:rsidP="00F5340F">
      <w:pPr>
        <w:pStyle w:val="NormalWeb"/>
        <w:spacing w:before="0" w:beforeAutospacing="0" w:after="0" w:afterAutospacing="0"/>
        <w:jc w:val="center"/>
        <w:rPr>
          <w:color w:val="000000" w:themeColor="text1"/>
        </w:rPr>
      </w:pPr>
      <w:r w:rsidRPr="00F5340F">
        <w:rPr>
          <w:color w:val="000000" w:themeColor="text1"/>
        </w:rPr>
        <w:t>Energy AND Rest</w:t>
      </w:r>
    </w:p>
    <w:p w14:paraId="79C2A4D5" w14:textId="77777777" w:rsidR="00012C13" w:rsidRPr="00F5340F" w:rsidRDefault="00012C13" w:rsidP="00F5340F">
      <w:pPr>
        <w:rPr>
          <w:color w:val="000000" w:themeColor="text1"/>
        </w:rPr>
      </w:pPr>
    </w:p>
    <w:p w14:paraId="5BADAC29" w14:textId="367F706C" w:rsidR="00012C13" w:rsidRPr="00F5340F" w:rsidRDefault="00012C13" w:rsidP="00F5340F">
      <w:pPr>
        <w:pStyle w:val="NormalWeb"/>
        <w:spacing w:before="0" w:beforeAutospacing="0" w:after="0" w:afterAutospacing="0"/>
        <w:textAlignment w:val="baseline"/>
        <w:rPr>
          <w:color w:val="000000" w:themeColor="text1"/>
        </w:rPr>
      </w:pPr>
    </w:p>
    <w:p w14:paraId="5208B5C7" w14:textId="77777777" w:rsidR="0071389F" w:rsidRPr="00F5340F" w:rsidRDefault="0071389F" w:rsidP="00F5340F">
      <w:pPr>
        <w:pStyle w:val="NormalWeb"/>
        <w:spacing w:before="0" w:beforeAutospacing="0" w:after="0" w:afterAutospacing="0"/>
        <w:textAlignment w:val="baseline"/>
        <w:rPr>
          <w:color w:val="000000" w:themeColor="text1"/>
        </w:rPr>
      </w:pPr>
    </w:p>
    <w:p w14:paraId="1D75FF4B" w14:textId="593218B8" w:rsidR="008E6F61" w:rsidRPr="00F5340F" w:rsidRDefault="00012C13" w:rsidP="00F5340F">
      <w:pPr>
        <w:rPr>
          <w:color w:val="000000" w:themeColor="text1"/>
        </w:rPr>
      </w:pPr>
      <w:r w:rsidRPr="00F5340F">
        <w:rPr>
          <w:color w:val="000000" w:themeColor="text1"/>
        </w:rPr>
        <w:t xml:space="preserve">For God, who said, “Let light shine out of darkness,” made his light shine in our hearts to give us the light of the knowledge of God’s glory displayed in the face of Christ. </w:t>
      </w:r>
      <w:r w:rsidRPr="00F5340F">
        <w:rPr>
          <w:b/>
          <w:bCs/>
          <w:color w:val="000000" w:themeColor="text1"/>
        </w:rPr>
        <w:t> </w:t>
      </w:r>
      <w:r w:rsidRPr="00F5340F">
        <w:rPr>
          <w:color w:val="000000" w:themeColor="text1"/>
        </w:rPr>
        <w:t>But we have this treasure in jars of clay to show that this all-surpassing power is from God and not from us.</w:t>
      </w:r>
      <w:r w:rsidRPr="00F5340F">
        <w:rPr>
          <w:color w:val="000000" w:themeColor="text1"/>
        </w:rPr>
        <w:br/>
        <w:t>(2 Cor 4)</w:t>
      </w:r>
      <w:bookmarkStart w:id="0" w:name="_GoBack"/>
      <w:bookmarkEnd w:id="0"/>
    </w:p>
    <w:sectPr w:rsidR="008E6F61" w:rsidRPr="00F5340F" w:rsidSect="0071389F">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5EF6" w14:textId="77777777" w:rsidR="002B478D" w:rsidRDefault="002B478D" w:rsidP="008E6F61">
      <w:r>
        <w:separator/>
      </w:r>
    </w:p>
  </w:endnote>
  <w:endnote w:type="continuationSeparator" w:id="0">
    <w:p w14:paraId="3E4AD9FF" w14:textId="77777777" w:rsidR="002B478D" w:rsidRDefault="002B478D"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0EB5F911" w:rsidR="00DB1343" w:rsidRPr="007B080D" w:rsidRDefault="00DB1343" w:rsidP="008E6F61">
    <w:pPr>
      <w:pStyle w:val="Footer"/>
      <w:framePr w:wrap="around" w:vAnchor="text" w:hAnchor="margin" w:xAlign="center" w:y="1"/>
      <w:rPr>
        <w:rStyle w:val="PageNumber"/>
        <w:sz w:val="22"/>
        <w:szCs w:val="22"/>
      </w:rPr>
    </w:pPr>
    <w:r w:rsidRPr="007B080D">
      <w:rPr>
        <w:rStyle w:val="PageNumber"/>
        <w:sz w:val="22"/>
        <w:szCs w:val="22"/>
      </w:rPr>
      <w:fldChar w:fldCharType="begin"/>
    </w:r>
    <w:r w:rsidRPr="007B080D">
      <w:rPr>
        <w:rStyle w:val="PageNumber"/>
        <w:sz w:val="22"/>
        <w:szCs w:val="22"/>
      </w:rPr>
      <w:instrText xml:space="preserve">PAGE  </w:instrText>
    </w:r>
    <w:r w:rsidRPr="007B080D">
      <w:rPr>
        <w:rStyle w:val="PageNumber"/>
        <w:sz w:val="22"/>
        <w:szCs w:val="22"/>
      </w:rPr>
      <w:fldChar w:fldCharType="separate"/>
    </w:r>
    <w:r w:rsidR="00F5340F">
      <w:rPr>
        <w:rStyle w:val="PageNumber"/>
        <w:noProof/>
        <w:sz w:val="22"/>
        <w:szCs w:val="22"/>
      </w:rPr>
      <w:t>1</w:t>
    </w:r>
    <w:r w:rsidRPr="007B080D">
      <w:rPr>
        <w:rStyle w:val="PageNumber"/>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3EC4F" w14:textId="77777777" w:rsidR="002B478D" w:rsidRDefault="002B478D" w:rsidP="008E6F61">
      <w:r>
        <w:separator/>
      </w:r>
    </w:p>
  </w:footnote>
  <w:footnote w:type="continuationSeparator" w:id="0">
    <w:p w14:paraId="0D1BD8D5" w14:textId="77777777" w:rsidR="002B478D" w:rsidRDefault="002B478D"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BDC"/>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C2CEA"/>
    <w:multiLevelType w:val="multilevel"/>
    <w:tmpl w:val="460E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D4B20"/>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7C83"/>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B62D7"/>
    <w:multiLevelType w:val="multilevel"/>
    <w:tmpl w:val="460E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513BFB"/>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9"/>
  </w:num>
  <w:num w:numId="4">
    <w:abstractNumId w:val="2"/>
  </w:num>
  <w:num w:numId="5">
    <w:abstractNumId w:val="11"/>
  </w:num>
  <w:num w:numId="6">
    <w:abstractNumId w:val="1"/>
  </w:num>
  <w:num w:numId="7">
    <w:abstractNumId w:val="7"/>
  </w:num>
  <w:num w:numId="8">
    <w:abstractNumId w:val="10"/>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12C13"/>
    <w:rsid w:val="00032845"/>
    <w:rsid w:val="00040444"/>
    <w:rsid w:val="00061D9F"/>
    <w:rsid w:val="000B7176"/>
    <w:rsid w:val="000E6B52"/>
    <w:rsid w:val="00113C42"/>
    <w:rsid w:val="001168E9"/>
    <w:rsid w:val="00161CAC"/>
    <w:rsid w:val="001C3F5F"/>
    <w:rsid w:val="00243369"/>
    <w:rsid w:val="002A2827"/>
    <w:rsid w:val="002B478D"/>
    <w:rsid w:val="002B6F9F"/>
    <w:rsid w:val="002D0645"/>
    <w:rsid w:val="00307C73"/>
    <w:rsid w:val="00307F0D"/>
    <w:rsid w:val="00352659"/>
    <w:rsid w:val="00392BA8"/>
    <w:rsid w:val="00397A51"/>
    <w:rsid w:val="003F0656"/>
    <w:rsid w:val="00402318"/>
    <w:rsid w:val="00420D25"/>
    <w:rsid w:val="00444BFA"/>
    <w:rsid w:val="00462F13"/>
    <w:rsid w:val="004B48E9"/>
    <w:rsid w:val="004D3221"/>
    <w:rsid w:val="004D4459"/>
    <w:rsid w:val="004D7520"/>
    <w:rsid w:val="00526215"/>
    <w:rsid w:val="00572F41"/>
    <w:rsid w:val="005C4C2C"/>
    <w:rsid w:val="005C6418"/>
    <w:rsid w:val="005D4860"/>
    <w:rsid w:val="005E033D"/>
    <w:rsid w:val="00650799"/>
    <w:rsid w:val="00675574"/>
    <w:rsid w:val="00696E71"/>
    <w:rsid w:val="006B2073"/>
    <w:rsid w:val="006D6813"/>
    <w:rsid w:val="006D767C"/>
    <w:rsid w:val="006E0C87"/>
    <w:rsid w:val="006F5A08"/>
    <w:rsid w:val="0071389F"/>
    <w:rsid w:val="0076063A"/>
    <w:rsid w:val="007B080D"/>
    <w:rsid w:val="00800EAE"/>
    <w:rsid w:val="00811581"/>
    <w:rsid w:val="00875FF1"/>
    <w:rsid w:val="008E6F61"/>
    <w:rsid w:val="008F16D2"/>
    <w:rsid w:val="00912789"/>
    <w:rsid w:val="009508CD"/>
    <w:rsid w:val="009530C7"/>
    <w:rsid w:val="009A297F"/>
    <w:rsid w:val="009A2F31"/>
    <w:rsid w:val="00A017E3"/>
    <w:rsid w:val="00A140D7"/>
    <w:rsid w:val="00A2152C"/>
    <w:rsid w:val="00A42853"/>
    <w:rsid w:val="00A95BAC"/>
    <w:rsid w:val="00AD24EB"/>
    <w:rsid w:val="00AD4017"/>
    <w:rsid w:val="00AF74A3"/>
    <w:rsid w:val="00AF7E25"/>
    <w:rsid w:val="00B434FB"/>
    <w:rsid w:val="00B90B11"/>
    <w:rsid w:val="00BA2B33"/>
    <w:rsid w:val="00BD1541"/>
    <w:rsid w:val="00BF571A"/>
    <w:rsid w:val="00C7722D"/>
    <w:rsid w:val="00C809BB"/>
    <w:rsid w:val="00CA520B"/>
    <w:rsid w:val="00CB7BF1"/>
    <w:rsid w:val="00D1639A"/>
    <w:rsid w:val="00D27AD7"/>
    <w:rsid w:val="00D36BF9"/>
    <w:rsid w:val="00DA4DD7"/>
    <w:rsid w:val="00DB1343"/>
    <w:rsid w:val="00DD1C1D"/>
    <w:rsid w:val="00DF2B78"/>
    <w:rsid w:val="00DF3BFB"/>
    <w:rsid w:val="00E14AA9"/>
    <w:rsid w:val="00E317C7"/>
    <w:rsid w:val="00E37770"/>
    <w:rsid w:val="00E43737"/>
    <w:rsid w:val="00E61588"/>
    <w:rsid w:val="00E84F27"/>
    <w:rsid w:val="00E92AFA"/>
    <w:rsid w:val="00EB3322"/>
    <w:rsid w:val="00EB722F"/>
    <w:rsid w:val="00EC0C09"/>
    <w:rsid w:val="00EF53D9"/>
    <w:rsid w:val="00F13AF9"/>
    <w:rsid w:val="00F21447"/>
    <w:rsid w:val="00F5340F"/>
    <w:rsid w:val="00F54B56"/>
    <w:rsid w:val="00F57E8C"/>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BB"/>
    <w:rPr>
      <w:rFonts w:ascii="Times New Roman" w:eastAsia="Times New Roman" w:hAnsi="Times New Roman" w:cs="Times New Roman"/>
      <w:lang w:val="en-GB"/>
    </w:rPr>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styleId="Strong">
    <w:name w:val="Strong"/>
    <w:uiPriority w:val="22"/>
    <w:qFormat/>
    <w:rsid w:val="00352659"/>
    <w:rPr>
      <w:b/>
      <w:bCs/>
    </w:rPr>
  </w:style>
  <w:style w:type="paragraph" w:styleId="NormalWeb">
    <w:name w:val="Normal (Web)"/>
    <w:basedOn w:val="Normal"/>
    <w:uiPriority w:val="99"/>
    <w:unhideWhenUsed/>
    <w:rsid w:val="004D7520"/>
    <w:pPr>
      <w:spacing w:before="100" w:beforeAutospacing="1" w:after="100" w:afterAutospacing="1"/>
    </w:pPr>
  </w:style>
  <w:style w:type="character" w:customStyle="1" w:styleId="im">
    <w:name w:val="im"/>
    <w:basedOn w:val="DefaultParagraphFont"/>
    <w:rsid w:val="00D27AD7"/>
  </w:style>
  <w:style w:type="character" w:customStyle="1" w:styleId="apple-converted-space">
    <w:name w:val="apple-converted-space"/>
    <w:basedOn w:val="DefaultParagraphFont"/>
    <w:rsid w:val="002D0645"/>
  </w:style>
  <w:style w:type="paragraph" w:customStyle="1" w:styleId="OutlineText-TimesNR">
    <w:name w:val="Outline Text - Times NR"/>
    <w:aliases w:val="11pt"/>
    <w:basedOn w:val="Normal"/>
    <w:link w:val="OutlineText-TimesNRChar"/>
    <w:qFormat/>
    <w:rsid w:val="003F0656"/>
    <w:pPr>
      <w:shd w:val="clear" w:color="auto" w:fill="FFFFFF"/>
    </w:pPr>
    <w:rPr>
      <w:sz w:val="22"/>
      <w:szCs w:val="22"/>
    </w:rPr>
  </w:style>
  <w:style w:type="character" w:customStyle="1" w:styleId="OutlineText-TimesNRChar">
    <w:name w:val="Outline Text - Times NR Char"/>
    <w:aliases w:val="11pt Char"/>
    <w:basedOn w:val="DefaultParagraphFont"/>
    <w:link w:val="OutlineText-TimesNR"/>
    <w:rsid w:val="003F0656"/>
    <w:rPr>
      <w:rFonts w:ascii="Times New Roman" w:eastAsia="Times New Roman" w:hAnsi="Times New Roman" w:cs="Times New Roma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51767">
      <w:bodyDiv w:val="1"/>
      <w:marLeft w:val="0"/>
      <w:marRight w:val="0"/>
      <w:marTop w:val="0"/>
      <w:marBottom w:val="0"/>
      <w:divBdr>
        <w:top w:val="none" w:sz="0" w:space="0" w:color="auto"/>
        <w:left w:val="none" w:sz="0" w:space="0" w:color="auto"/>
        <w:bottom w:val="none" w:sz="0" w:space="0" w:color="auto"/>
        <w:right w:val="none" w:sz="0" w:space="0" w:color="auto"/>
      </w:divBdr>
    </w:div>
    <w:div w:id="983855782">
      <w:bodyDiv w:val="1"/>
      <w:marLeft w:val="0"/>
      <w:marRight w:val="0"/>
      <w:marTop w:val="0"/>
      <w:marBottom w:val="0"/>
      <w:divBdr>
        <w:top w:val="none" w:sz="0" w:space="0" w:color="auto"/>
        <w:left w:val="none" w:sz="0" w:space="0" w:color="auto"/>
        <w:bottom w:val="none" w:sz="0" w:space="0" w:color="auto"/>
        <w:right w:val="none" w:sz="0" w:space="0" w:color="auto"/>
      </w:divBdr>
    </w:div>
    <w:div w:id="1129740140">
      <w:bodyDiv w:val="1"/>
      <w:marLeft w:val="0"/>
      <w:marRight w:val="0"/>
      <w:marTop w:val="0"/>
      <w:marBottom w:val="0"/>
      <w:divBdr>
        <w:top w:val="none" w:sz="0" w:space="0" w:color="auto"/>
        <w:left w:val="none" w:sz="0" w:space="0" w:color="auto"/>
        <w:bottom w:val="none" w:sz="0" w:space="0" w:color="auto"/>
        <w:right w:val="none" w:sz="0" w:space="0" w:color="auto"/>
      </w:divBdr>
    </w:div>
    <w:div w:id="1234774855">
      <w:bodyDiv w:val="1"/>
      <w:marLeft w:val="0"/>
      <w:marRight w:val="0"/>
      <w:marTop w:val="0"/>
      <w:marBottom w:val="0"/>
      <w:divBdr>
        <w:top w:val="none" w:sz="0" w:space="0" w:color="auto"/>
        <w:left w:val="none" w:sz="0" w:space="0" w:color="auto"/>
        <w:bottom w:val="none" w:sz="0" w:space="0" w:color="auto"/>
        <w:right w:val="none" w:sz="0" w:space="0" w:color="auto"/>
      </w:divBdr>
    </w:div>
    <w:div w:id="1306200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396F-8643-40C9-8F0A-1D5E9742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5</cp:revision>
  <cp:lastPrinted>2013-11-11T21:35:00Z</cp:lastPrinted>
  <dcterms:created xsi:type="dcterms:W3CDTF">2021-03-17T18:08:00Z</dcterms:created>
  <dcterms:modified xsi:type="dcterms:W3CDTF">2021-04-21T04:43:00Z</dcterms:modified>
</cp:coreProperties>
</file>