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4109F7" w14:textId="77777777" w:rsidR="00F066D2" w:rsidRDefault="000C2700" w:rsidP="00F066D2">
      <w:pPr>
        <w:pStyle w:val="Heading1"/>
        <w:numPr>
          <w:ilvl w:val="0"/>
          <w:numId w:val="0"/>
        </w:numPr>
        <w:spacing w:after="0" w:line="240" w:lineRule="auto"/>
        <w:jc w:val="center"/>
        <w:rPr>
          <w:sz w:val="28"/>
          <w:szCs w:val="28"/>
        </w:rPr>
      </w:pPr>
      <w:bookmarkStart w:id="0" w:name="_GoBack"/>
      <w:bookmarkEnd w:id="0"/>
      <w:r w:rsidRPr="00F066D2">
        <w:rPr>
          <w:sz w:val="28"/>
          <w:szCs w:val="28"/>
        </w:rPr>
        <w:t xml:space="preserve">Navigating Transience: </w:t>
      </w:r>
    </w:p>
    <w:p w14:paraId="42FD6FDF" w14:textId="1B56C7F0" w:rsidR="00231950" w:rsidRPr="00F066D2" w:rsidRDefault="000C2700" w:rsidP="00F066D2">
      <w:pPr>
        <w:pStyle w:val="Heading1"/>
        <w:numPr>
          <w:ilvl w:val="0"/>
          <w:numId w:val="0"/>
        </w:numPr>
        <w:spacing w:after="0" w:line="240" w:lineRule="auto"/>
        <w:jc w:val="center"/>
        <w:rPr>
          <w:sz w:val="28"/>
          <w:szCs w:val="28"/>
        </w:rPr>
      </w:pPr>
      <w:r w:rsidRPr="00F066D2">
        <w:rPr>
          <w:sz w:val="28"/>
          <w:szCs w:val="28"/>
        </w:rPr>
        <w:t>The Eternal Kingdom in a Changing World</w:t>
      </w:r>
    </w:p>
    <w:p w14:paraId="0FB9917C" w14:textId="77777777" w:rsidR="00231950" w:rsidRDefault="000C2700" w:rsidP="00F066D2">
      <w:pPr>
        <w:spacing w:after="0" w:line="240" w:lineRule="auto"/>
        <w:ind w:left="0" w:firstLine="0"/>
        <w:jc w:val="center"/>
      </w:pPr>
      <w:r>
        <w:t xml:space="preserve"> </w:t>
      </w:r>
    </w:p>
    <w:p w14:paraId="5D0F02DC" w14:textId="77777777" w:rsidR="00231950" w:rsidRDefault="000C2700" w:rsidP="00F066D2">
      <w:pPr>
        <w:spacing w:after="0" w:line="240" w:lineRule="auto"/>
        <w:ind w:left="0"/>
        <w:rPr>
          <w:i/>
        </w:rPr>
      </w:pPr>
      <w:r>
        <w:rPr>
          <w:i/>
        </w:rPr>
        <w:t xml:space="preserve">“As we look not to the things that are seen but to the things that are unseen. For the things that are seen are transient, but the things that are unseen are eternal.” (2 Corinthians 4:18, ESV) </w:t>
      </w:r>
    </w:p>
    <w:p w14:paraId="212449DF" w14:textId="77777777" w:rsidR="00F066D2" w:rsidRDefault="00F066D2" w:rsidP="00F066D2">
      <w:pPr>
        <w:spacing w:after="0" w:line="240" w:lineRule="auto"/>
        <w:ind w:left="0"/>
      </w:pPr>
    </w:p>
    <w:p w14:paraId="23ED9055" w14:textId="77777777" w:rsidR="00231950" w:rsidRPr="00F066D2" w:rsidRDefault="000C2700" w:rsidP="00F066D2">
      <w:pPr>
        <w:spacing w:after="0" w:line="240" w:lineRule="auto"/>
        <w:ind w:left="0"/>
        <w:jc w:val="both"/>
        <w:rPr>
          <w:sz w:val="22"/>
        </w:rPr>
      </w:pPr>
      <w:r w:rsidRPr="00F066D2">
        <w:rPr>
          <w:sz w:val="22"/>
        </w:rPr>
        <w:t xml:space="preserve">This session explores the challenges contemporary leaders face in an environment where nothing seems fixed—high mobility, economic pressures, and waves of social issues constantly reshape the cultural landscape. What was once only true of the city is now true almost everywhere. Leaders are called to build a legacy that transcends these temporal changes by raising and releasing new generations of indigenous and migrant leaders from diverse cultural and ethnic backgrounds. We will explore how to move towards the glorious complexities of diverse multicultural and intergenerational congregations, focusing on how the eternal Kingdom provides a firm foundation amidst the continual flux of modern life. </w:t>
      </w:r>
    </w:p>
    <w:p w14:paraId="1E5CCE8B" w14:textId="77777777" w:rsidR="00F066D2" w:rsidRPr="00F066D2" w:rsidRDefault="00F066D2" w:rsidP="00F066D2">
      <w:pPr>
        <w:spacing w:after="0" w:line="240" w:lineRule="auto"/>
        <w:ind w:left="0"/>
        <w:jc w:val="both"/>
        <w:rPr>
          <w:sz w:val="22"/>
        </w:rPr>
      </w:pPr>
    </w:p>
    <w:p w14:paraId="6BC6E19F" w14:textId="77777777" w:rsidR="00231950" w:rsidRPr="00F066D2" w:rsidRDefault="000C2700" w:rsidP="00F066D2">
      <w:pPr>
        <w:spacing w:after="0" w:line="240" w:lineRule="auto"/>
        <w:ind w:left="0"/>
        <w:jc w:val="both"/>
        <w:rPr>
          <w:sz w:val="22"/>
        </w:rPr>
      </w:pPr>
      <w:r w:rsidRPr="00F066D2">
        <w:rPr>
          <w:b/>
          <w:sz w:val="22"/>
        </w:rPr>
        <w:t>Stef Liston</w:t>
      </w:r>
      <w:r w:rsidRPr="00F066D2">
        <w:rPr>
          <w:sz w:val="22"/>
        </w:rPr>
        <w:t xml:space="preserve"> has been married to Davina for 27 years and they have three adult children. He lives in London where he serves Revelation Church London as an elder, and he helps to lead the Relational Mission family of churches with a particular emphasis on teaching and training. </w:t>
      </w:r>
    </w:p>
    <w:p w14:paraId="47CA7B4F" w14:textId="77777777" w:rsidR="00231950" w:rsidRPr="00F066D2" w:rsidRDefault="000C2700" w:rsidP="00F066D2">
      <w:pPr>
        <w:spacing w:after="0" w:line="240" w:lineRule="auto"/>
        <w:ind w:left="0" w:firstLine="0"/>
        <w:jc w:val="both"/>
        <w:rPr>
          <w:sz w:val="22"/>
        </w:rPr>
      </w:pPr>
      <w:r w:rsidRPr="00F066D2">
        <w:rPr>
          <w:b/>
          <w:sz w:val="22"/>
        </w:rPr>
        <w:t xml:space="preserve"> </w:t>
      </w:r>
    </w:p>
    <w:p w14:paraId="3DE96AEE" w14:textId="77777777" w:rsidR="00231950" w:rsidRDefault="000C2700" w:rsidP="00F066D2">
      <w:pPr>
        <w:pStyle w:val="Heading1"/>
        <w:spacing w:after="0" w:line="240" w:lineRule="auto"/>
        <w:ind w:left="518" w:hanging="518"/>
      </w:pPr>
      <w:r>
        <w:t xml:space="preserve">Introduction </w:t>
      </w:r>
    </w:p>
    <w:p w14:paraId="7B95E514" w14:textId="77777777" w:rsidR="00F066D2" w:rsidRPr="00F066D2" w:rsidRDefault="00F066D2" w:rsidP="00F066D2">
      <w:pPr>
        <w:spacing w:after="0" w:line="240" w:lineRule="auto"/>
      </w:pPr>
    </w:p>
    <w:p w14:paraId="3EB7EF26" w14:textId="77777777" w:rsidR="00231950" w:rsidRDefault="000C2700" w:rsidP="00F066D2">
      <w:pPr>
        <w:numPr>
          <w:ilvl w:val="0"/>
          <w:numId w:val="1"/>
        </w:numPr>
        <w:spacing w:after="0" w:line="240" w:lineRule="auto"/>
        <w:ind w:hanging="360"/>
      </w:pPr>
      <w:r>
        <w:t xml:space="preserve">Change is accelerating and this affects how we lead, disciple, and build for the future. </w:t>
      </w:r>
    </w:p>
    <w:p w14:paraId="5B8A945C" w14:textId="77777777" w:rsidR="00F066D2" w:rsidRDefault="00F066D2" w:rsidP="00F066D2">
      <w:pPr>
        <w:spacing w:after="0" w:line="240" w:lineRule="auto"/>
        <w:ind w:left="1405" w:firstLine="0"/>
      </w:pPr>
    </w:p>
    <w:p w14:paraId="1E94B944" w14:textId="4E854375" w:rsidR="00F066D2" w:rsidRDefault="000C2700" w:rsidP="00F066D2">
      <w:pPr>
        <w:numPr>
          <w:ilvl w:val="0"/>
          <w:numId w:val="1"/>
        </w:numPr>
        <w:spacing w:after="0" w:line="240" w:lineRule="auto"/>
        <w:ind w:hanging="360"/>
      </w:pPr>
      <w:r>
        <w:t>The landscape of transience:</w:t>
      </w:r>
    </w:p>
    <w:p w14:paraId="04B493BF" w14:textId="77777777" w:rsidR="00F066D2" w:rsidRDefault="00F066D2" w:rsidP="00F066D2">
      <w:pPr>
        <w:spacing w:after="0" w:line="240" w:lineRule="auto"/>
        <w:ind w:left="0" w:firstLine="0"/>
      </w:pPr>
    </w:p>
    <w:p w14:paraId="0A6D881F" w14:textId="77777777" w:rsidR="00231950" w:rsidRDefault="000C2700" w:rsidP="00F066D2">
      <w:pPr>
        <w:spacing w:after="0" w:line="240" w:lineRule="auto"/>
        <w:ind w:left="2150"/>
      </w:pPr>
      <w:r>
        <w:t xml:space="preserve">2 Corinthians 4:18 (ESV) – </w:t>
      </w:r>
      <w:r>
        <w:rPr>
          <w:i/>
        </w:rPr>
        <w:t>“As we look not to the things that are seen but to the things that are unseen. For the things that are seen are transient, but the things that are unseen are eternal.”</w:t>
      </w:r>
      <w:r>
        <w:t xml:space="preserve"> </w:t>
      </w:r>
    </w:p>
    <w:p w14:paraId="011B105D" w14:textId="77777777" w:rsidR="00F066D2" w:rsidRDefault="00F066D2" w:rsidP="00F066D2">
      <w:pPr>
        <w:spacing w:after="0" w:line="240" w:lineRule="auto"/>
        <w:ind w:left="2150"/>
      </w:pPr>
    </w:p>
    <w:p w14:paraId="270BB473" w14:textId="77777777" w:rsidR="00231950" w:rsidRDefault="000C2700" w:rsidP="00F066D2">
      <w:pPr>
        <w:spacing w:after="0" w:line="240" w:lineRule="auto"/>
        <w:ind w:left="2150"/>
      </w:pPr>
      <w:r>
        <w:t xml:space="preserve">The question for leaders: How do we build something eternal in a world where nothing stays the same? </w:t>
      </w:r>
    </w:p>
    <w:p w14:paraId="0716798C" w14:textId="77777777" w:rsidR="00231950" w:rsidRDefault="000C2700" w:rsidP="00F066D2">
      <w:pPr>
        <w:spacing w:after="0" w:line="240" w:lineRule="auto"/>
        <w:ind w:left="340" w:firstLine="0"/>
      </w:pPr>
      <w:r>
        <w:t xml:space="preserve"> </w:t>
      </w:r>
    </w:p>
    <w:p w14:paraId="04419434" w14:textId="77777777" w:rsidR="00231950" w:rsidRDefault="000C2700" w:rsidP="00F066D2">
      <w:pPr>
        <w:pStyle w:val="Heading1"/>
        <w:spacing w:after="0" w:line="240" w:lineRule="auto"/>
        <w:ind w:left="605" w:hanging="605"/>
      </w:pPr>
      <w:r>
        <w:t xml:space="preserve">Understanding the reality of transience </w:t>
      </w:r>
    </w:p>
    <w:p w14:paraId="1BA13C2D" w14:textId="77777777" w:rsidR="00F066D2" w:rsidRPr="00F066D2" w:rsidRDefault="00F066D2" w:rsidP="00F066D2">
      <w:pPr>
        <w:spacing w:after="0" w:line="240" w:lineRule="auto"/>
      </w:pPr>
    </w:p>
    <w:p w14:paraId="62DF4609" w14:textId="77777777" w:rsidR="00231950" w:rsidRDefault="000C2700" w:rsidP="00F066D2">
      <w:pPr>
        <w:numPr>
          <w:ilvl w:val="0"/>
          <w:numId w:val="2"/>
        </w:numPr>
        <w:spacing w:after="0" w:line="240" w:lineRule="auto"/>
        <w:ind w:hanging="360"/>
      </w:pPr>
      <w:r>
        <w:t xml:space="preserve">The world has changed—our approach to mission must change too </w:t>
      </w:r>
    </w:p>
    <w:p w14:paraId="5287BD97" w14:textId="77777777" w:rsidR="00F066D2" w:rsidRDefault="00F066D2" w:rsidP="00F066D2">
      <w:pPr>
        <w:spacing w:after="0" w:line="240" w:lineRule="auto"/>
        <w:ind w:left="1405" w:firstLine="0"/>
      </w:pPr>
    </w:p>
    <w:p w14:paraId="2A8EBB7C" w14:textId="77777777" w:rsidR="00231950" w:rsidRDefault="000C2700" w:rsidP="00F066D2">
      <w:pPr>
        <w:numPr>
          <w:ilvl w:val="0"/>
          <w:numId w:val="2"/>
        </w:numPr>
        <w:spacing w:after="0" w:line="240" w:lineRule="auto"/>
        <w:ind w:hanging="360"/>
      </w:pPr>
      <w:r>
        <w:t xml:space="preserve">Challenges that transience presents for leaders </w:t>
      </w:r>
    </w:p>
    <w:p w14:paraId="4453F208" w14:textId="77777777" w:rsidR="00F066D2" w:rsidRDefault="00F066D2" w:rsidP="00F066D2">
      <w:pPr>
        <w:spacing w:after="0" w:line="240" w:lineRule="auto"/>
        <w:ind w:left="0" w:firstLine="0"/>
      </w:pPr>
    </w:p>
    <w:p w14:paraId="40BB5352" w14:textId="022590DF" w:rsidR="00231950" w:rsidRDefault="00F066D2" w:rsidP="00F066D2">
      <w:pPr>
        <w:numPr>
          <w:ilvl w:val="1"/>
          <w:numId w:val="2"/>
        </w:numPr>
        <w:spacing w:after="0" w:line="240" w:lineRule="auto"/>
        <w:ind w:hanging="180"/>
      </w:pPr>
      <w:r>
        <w:t xml:space="preserve">  </w:t>
      </w:r>
      <w:r w:rsidR="000C2700">
        <w:t xml:space="preserve">Discipleship is harder  </w:t>
      </w:r>
    </w:p>
    <w:p w14:paraId="321F5657" w14:textId="77777777" w:rsidR="00F066D2" w:rsidRDefault="00F066D2" w:rsidP="00F066D2">
      <w:pPr>
        <w:spacing w:after="0" w:line="240" w:lineRule="auto"/>
        <w:ind w:left="2140" w:firstLine="0"/>
      </w:pPr>
    </w:p>
    <w:p w14:paraId="6D78515F" w14:textId="2DB827DF" w:rsidR="00231950" w:rsidRDefault="00F066D2" w:rsidP="00F066D2">
      <w:pPr>
        <w:numPr>
          <w:ilvl w:val="1"/>
          <w:numId w:val="2"/>
        </w:numPr>
        <w:spacing w:after="0" w:line="240" w:lineRule="auto"/>
        <w:ind w:hanging="180"/>
      </w:pPr>
      <w:r>
        <w:t xml:space="preserve">  </w:t>
      </w:r>
      <w:r w:rsidR="000C2700">
        <w:t xml:space="preserve">Building deep community is difficult  </w:t>
      </w:r>
    </w:p>
    <w:p w14:paraId="70EF95EB" w14:textId="77777777" w:rsidR="00F066D2" w:rsidRDefault="00F066D2" w:rsidP="00F066D2">
      <w:pPr>
        <w:spacing w:after="0" w:line="240" w:lineRule="auto"/>
        <w:ind w:left="0" w:firstLine="0"/>
      </w:pPr>
    </w:p>
    <w:p w14:paraId="3BD68885" w14:textId="49F1ECD6" w:rsidR="00231950" w:rsidRDefault="00F066D2" w:rsidP="00F066D2">
      <w:pPr>
        <w:numPr>
          <w:ilvl w:val="1"/>
          <w:numId w:val="2"/>
        </w:numPr>
        <w:spacing w:after="0" w:line="240" w:lineRule="auto"/>
        <w:ind w:hanging="180"/>
      </w:pPr>
      <w:r>
        <w:t xml:space="preserve">  </w:t>
      </w:r>
      <w:r w:rsidR="000C2700">
        <w:t xml:space="preserve">Leadership development requires adaptability  </w:t>
      </w:r>
    </w:p>
    <w:p w14:paraId="028B2463" w14:textId="77777777" w:rsidR="00F066D2" w:rsidRDefault="00F066D2" w:rsidP="00F066D2">
      <w:pPr>
        <w:spacing w:after="0" w:line="240" w:lineRule="auto"/>
        <w:ind w:left="0" w:firstLine="0"/>
      </w:pPr>
    </w:p>
    <w:p w14:paraId="30403C72" w14:textId="63CF8D70" w:rsidR="00231950" w:rsidRDefault="00F066D2" w:rsidP="00F066D2">
      <w:pPr>
        <w:numPr>
          <w:ilvl w:val="1"/>
          <w:numId w:val="2"/>
        </w:numPr>
        <w:spacing w:after="0" w:line="240" w:lineRule="auto"/>
        <w:ind w:hanging="180"/>
      </w:pPr>
      <w:r>
        <w:t xml:space="preserve">  </w:t>
      </w:r>
      <w:r w:rsidR="000C2700">
        <w:t xml:space="preserve">Hebrews 12:28 (ESV) – </w:t>
      </w:r>
      <w:r w:rsidR="000C2700">
        <w:rPr>
          <w:i/>
        </w:rPr>
        <w:t>“Therefore let us be grateful for receiving a kingdom that cannot be shaken, and thus let us offer to God acceptable worship, with reverence and awe.”</w:t>
      </w:r>
      <w:r w:rsidR="000C2700">
        <w:t xml:space="preserve"> </w:t>
      </w:r>
    </w:p>
    <w:p w14:paraId="33940BAB" w14:textId="77777777" w:rsidR="00F066D2" w:rsidRDefault="00F066D2" w:rsidP="00F066D2">
      <w:pPr>
        <w:spacing w:after="0" w:line="240" w:lineRule="auto"/>
        <w:ind w:left="0" w:firstLine="0"/>
      </w:pPr>
    </w:p>
    <w:p w14:paraId="2B5BAAFF" w14:textId="281F0EC9" w:rsidR="00231950" w:rsidRDefault="00F066D2" w:rsidP="00F066D2">
      <w:pPr>
        <w:numPr>
          <w:ilvl w:val="1"/>
          <w:numId w:val="2"/>
        </w:numPr>
        <w:spacing w:after="0" w:line="240" w:lineRule="auto"/>
        <w:ind w:hanging="180"/>
      </w:pPr>
      <w:r>
        <w:lastRenderedPageBreak/>
        <w:t xml:space="preserve">  </w:t>
      </w:r>
      <w:r w:rsidR="000C2700">
        <w:t xml:space="preserve">Our goal is not to cling to stability but to anchor people in the unshakable reality of God’s Kingdom. </w:t>
      </w:r>
    </w:p>
    <w:p w14:paraId="07E40384" w14:textId="77777777" w:rsidR="00F066D2" w:rsidRDefault="00F066D2" w:rsidP="00F066D2">
      <w:pPr>
        <w:spacing w:after="0" w:line="240" w:lineRule="auto"/>
        <w:ind w:left="2140" w:firstLine="0"/>
      </w:pPr>
    </w:p>
    <w:p w14:paraId="76BBBA59" w14:textId="77777777" w:rsidR="00231950" w:rsidRDefault="000C2700" w:rsidP="00F066D2">
      <w:pPr>
        <w:pStyle w:val="Heading1"/>
        <w:spacing w:after="0" w:line="240" w:lineRule="auto"/>
        <w:ind w:left="706" w:hanging="706"/>
      </w:pPr>
      <w:r>
        <w:t xml:space="preserve">Raising and releasing leaders in a transient world  </w:t>
      </w:r>
    </w:p>
    <w:p w14:paraId="260B0ECC" w14:textId="77777777" w:rsidR="00F066D2" w:rsidRPr="00F066D2" w:rsidRDefault="00F066D2" w:rsidP="00F066D2">
      <w:pPr>
        <w:spacing w:after="0" w:line="240" w:lineRule="auto"/>
      </w:pPr>
    </w:p>
    <w:p w14:paraId="1AE8CDA3" w14:textId="77777777" w:rsidR="00231950" w:rsidRDefault="000C2700" w:rsidP="00F066D2">
      <w:pPr>
        <w:numPr>
          <w:ilvl w:val="0"/>
          <w:numId w:val="3"/>
        </w:numPr>
        <w:spacing w:after="0" w:line="240" w:lineRule="auto"/>
        <w:ind w:hanging="360"/>
      </w:pPr>
      <w:r>
        <w:t xml:space="preserve">Instead of resisting transience, we embrace it </w:t>
      </w:r>
    </w:p>
    <w:p w14:paraId="0CBFBF44" w14:textId="77777777" w:rsidR="00F066D2" w:rsidRDefault="00F066D2" w:rsidP="00F066D2">
      <w:pPr>
        <w:spacing w:after="0" w:line="240" w:lineRule="auto"/>
        <w:ind w:left="1405" w:firstLine="0"/>
      </w:pPr>
    </w:p>
    <w:p w14:paraId="7025AFDE" w14:textId="35FC5184" w:rsidR="00231950" w:rsidRDefault="00F066D2" w:rsidP="00F066D2">
      <w:pPr>
        <w:numPr>
          <w:ilvl w:val="1"/>
          <w:numId w:val="3"/>
        </w:numPr>
        <w:spacing w:after="0" w:line="240" w:lineRule="auto"/>
        <w:ind w:hanging="180"/>
      </w:pPr>
      <w:r>
        <w:t xml:space="preserve">  </w:t>
      </w:r>
      <w:r w:rsidR="000C2700">
        <w:t xml:space="preserve">Acts 8:4 (ESV) – </w:t>
      </w:r>
      <w:r w:rsidR="000C2700">
        <w:rPr>
          <w:i/>
        </w:rPr>
        <w:t>“Now those who were scattered went about preaching the word.”</w:t>
      </w:r>
      <w:r w:rsidR="000C2700">
        <w:t xml:space="preserve"> </w:t>
      </w:r>
    </w:p>
    <w:p w14:paraId="6353762D" w14:textId="77777777" w:rsidR="00F066D2" w:rsidRDefault="00F066D2" w:rsidP="00F066D2">
      <w:pPr>
        <w:spacing w:after="0" w:line="240" w:lineRule="auto"/>
        <w:ind w:left="2140" w:firstLine="0"/>
      </w:pPr>
    </w:p>
    <w:p w14:paraId="70D8C6B1" w14:textId="77777777" w:rsidR="00231950" w:rsidRDefault="000C2700" w:rsidP="00F066D2">
      <w:pPr>
        <w:numPr>
          <w:ilvl w:val="0"/>
          <w:numId w:val="3"/>
        </w:numPr>
        <w:spacing w:after="0" w:line="240" w:lineRule="auto"/>
        <w:ind w:hanging="360"/>
      </w:pPr>
      <w:r>
        <w:t xml:space="preserve">From retention to release </w:t>
      </w:r>
    </w:p>
    <w:p w14:paraId="6DAC8BC8" w14:textId="77777777" w:rsidR="00F066D2" w:rsidRDefault="00F066D2" w:rsidP="00F066D2">
      <w:pPr>
        <w:spacing w:after="0" w:line="240" w:lineRule="auto"/>
        <w:ind w:left="1405" w:firstLine="0"/>
      </w:pPr>
    </w:p>
    <w:p w14:paraId="474B55A2" w14:textId="4A744D6F" w:rsidR="00231950" w:rsidRDefault="00F066D2" w:rsidP="00F066D2">
      <w:pPr>
        <w:numPr>
          <w:ilvl w:val="1"/>
          <w:numId w:val="3"/>
        </w:numPr>
        <w:spacing w:after="0" w:line="240" w:lineRule="auto"/>
        <w:ind w:hanging="180"/>
      </w:pPr>
      <w:r>
        <w:t xml:space="preserve">  </w:t>
      </w:r>
      <w:r w:rsidR="000C2700">
        <w:t xml:space="preserve">People aren’t ours but His. Having a stewardship mentality. </w:t>
      </w:r>
    </w:p>
    <w:p w14:paraId="0EF9E15D" w14:textId="77777777" w:rsidR="00F066D2" w:rsidRDefault="00F066D2" w:rsidP="00F066D2">
      <w:pPr>
        <w:spacing w:after="0" w:line="240" w:lineRule="auto"/>
        <w:ind w:left="2140" w:firstLine="0"/>
      </w:pPr>
    </w:p>
    <w:p w14:paraId="3020FFE5" w14:textId="1CB642C6" w:rsidR="00231950" w:rsidRDefault="00F066D2" w:rsidP="00F066D2">
      <w:pPr>
        <w:numPr>
          <w:ilvl w:val="1"/>
          <w:numId w:val="3"/>
        </w:numPr>
        <w:spacing w:after="0" w:line="240" w:lineRule="auto"/>
        <w:ind w:hanging="180"/>
      </w:pPr>
      <w:r>
        <w:t xml:space="preserve">  </w:t>
      </w:r>
      <w:r w:rsidR="000C2700">
        <w:t xml:space="preserve">Jesus’ model </w:t>
      </w:r>
    </w:p>
    <w:p w14:paraId="7FEECF84" w14:textId="77777777" w:rsidR="00F066D2" w:rsidRDefault="00F066D2" w:rsidP="00F066D2">
      <w:pPr>
        <w:spacing w:after="0" w:line="240" w:lineRule="auto"/>
        <w:ind w:left="2140" w:firstLine="0"/>
      </w:pPr>
    </w:p>
    <w:p w14:paraId="7D05B813" w14:textId="77777777" w:rsidR="00231950" w:rsidRDefault="000C2700" w:rsidP="00F066D2">
      <w:pPr>
        <w:numPr>
          <w:ilvl w:val="0"/>
          <w:numId w:val="3"/>
        </w:numPr>
        <w:spacing w:after="0" w:line="240" w:lineRule="auto"/>
        <w:ind w:hanging="360"/>
      </w:pPr>
      <w:r>
        <w:t xml:space="preserve">Developing a culture of leadership multiplication </w:t>
      </w:r>
    </w:p>
    <w:p w14:paraId="060247F8" w14:textId="77777777" w:rsidR="00F066D2" w:rsidRDefault="00F066D2" w:rsidP="00F066D2">
      <w:pPr>
        <w:spacing w:after="0" w:line="240" w:lineRule="auto"/>
        <w:ind w:left="1405" w:firstLine="0"/>
      </w:pPr>
    </w:p>
    <w:p w14:paraId="5F73A078" w14:textId="1DE72001" w:rsidR="00231950" w:rsidRDefault="00F066D2" w:rsidP="00F066D2">
      <w:pPr>
        <w:numPr>
          <w:ilvl w:val="1"/>
          <w:numId w:val="3"/>
        </w:numPr>
        <w:spacing w:after="0" w:line="240" w:lineRule="auto"/>
        <w:ind w:hanging="180"/>
      </w:pPr>
      <w:r>
        <w:t xml:space="preserve">  </w:t>
      </w:r>
      <w:r w:rsidR="000C2700">
        <w:t xml:space="preserve">A sending mindset, not a keeping mindset. </w:t>
      </w:r>
    </w:p>
    <w:p w14:paraId="44340456" w14:textId="77777777" w:rsidR="00F066D2" w:rsidRDefault="00F066D2" w:rsidP="00F066D2">
      <w:pPr>
        <w:spacing w:after="0" w:line="240" w:lineRule="auto"/>
        <w:ind w:left="2140" w:firstLine="0"/>
      </w:pPr>
    </w:p>
    <w:p w14:paraId="71E00743" w14:textId="5631273D" w:rsidR="00231950" w:rsidRDefault="00F066D2" w:rsidP="00F066D2">
      <w:pPr>
        <w:numPr>
          <w:ilvl w:val="1"/>
          <w:numId w:val="3"/>
        </w:numPr>
        <w:spacing w:after="0" w:line="240" w:lineRule="auto"/>
        <w:ind w:hanging="180"/>
      </w:pPr>
      <w:r>
        <w:t xml:space="preserve">  </w:t>
      </w:r>
      <w:r w:rsidR="000C2700">
        <w:t xml:space="preserve">2 Timothy 2:2 (ESV) – </w:t>
      </w:r>
      <w:r w:rsidR="000C2700">
        <w:rPr>
          <w:i/>
        </w:rPr>
        <w:t>“What you have heard from me in the presence of many witnesses entrust to faithful men, who will be able to teach others also.”</w:t>
      </w:r>
      <w:r w:rsidR="000C2700">
        <w:t xml:space="preserve"> </w:t>
      </w:r>
    </w:p>
    <w:p w14:paraId="3795C988" w14:textId="77777777" w:rsidR="00F066D2" w:rsidRDefault="00F066D2" w:rsidP="00F066D2">
      <w:pPr>
        <w:spacing w:after="0" w:line="240" w:lineRule="auto"/>
        <w:ind w:left="2140" w:firstLine="0"/>
      </w:pPr>
    </w:p>
    <w:p w14:paraId="3A839638" w14:textId="599409CB" w:rsidR="00231950" w:rsidRDefault="00F066D2" w:rsidP="00F066D2">
      <w:pPr>
        <w:numPr>
          <w:ilvl w:val="1"/>
          <w:numId w:val="3"/>
        </w:numPr>
        <w:spacing w:after="0" w:line="240" w:lineRule="auto"/>
        <w:ind w:hanging="180"/>
      </w:pPr>
      <w:r>
        <w:t xml:space="preserve">  </w:t>
      </w:r>
      <w:r w:rsidR="000C2700">
        <w:t xml:space="preserve">Practical takeaways for leaders: </w:t>
      </w:r>
    </w:p>
    <w:p w14:paraId="2BB0F93A" w14:textId="77777777" w:rsidR="00F066D2" w:rsidRDefault="00F066D2" w:rsidP="00F066D2">
      <w:pPr>
        <w:spacing w:after="0" w:line="240" w:lineRule="auto"/>
        <w:ind w:left="2140" w:firstLine="0"/>
      </w:pPr>
    </w:p>
    <w:p w14:paraId="6526A601" w14:textId="77777777" w:rsidR="00231950" w:rsidRDefault="000C2700" w:rsidP="00F066D2">
      <w:pPr>
        <w:numPr>
          <w:ilvl w:val="2"/>
          <w:numId w:val="3"/>
        </w:numPr>
        <w:spacing w:after="0" w:line="240" w:lineRule="auto"/>
        <w:ind w:left="2520" w:hanging="360"/>
      </w:pPr>
      <w:r>
        <w:t xml:space="preserve">Invest in people early and intentionally </w:t>
      </w:r>
    </w:p>
    <w:p w14:paraId="16BB4F08" w14:textId="77777777" w:rsidR="00231950" w:rsidRDefault="000C2700" w:rsidP="00F066D2">
      <w:pPr>
        <w:numPr>
          <w:ilvl w:val="2"/>
          <w:numId w:val="3"/>
        </w:numPr>
        <w:spacing w:after="0" w:line="240" w:lineRule="auto"/>
        <w:ind w:left="2520" w:hanging="360"/>
      </w:pPr>
      <w:r>
        <w:t xml:space="preserve">Train people to serve, lead, and multiply wherever they go. </w:t>
      </w:r>
    </w:p>
    <w:p w14:paraId="2AD39124" w14:textId="77777777" w:rsidR="00231950" w:rsidRDefault="000C2700" w:rsidP="00F066D2">
      <w:pPr>
        <w:numPr>
          <w:ilvl w:val="2"/>
          <w:numId w:val="3"/>
        </w:numPr>
        <w:spacing w:after="0" w:line="240" w:lineRule="auto"/>
        <w:ind w:left="2520" w:right="72" w:hanging="360"/>
      </w:pPr>
      <w:r>
        <w:t xml:space="preserve">Shift thinking to Kingdom investment. </w:t>
      </w:r>
    </w:p>
    <w:p w14:paraId="082CA631" w14:textId="77777777" w:rsidR="00F066D2" w:rsidRDefault="00F066D2" w:rsidP="00F066D2">
      <w:pPr>
        <w:spacing w:after="0" w:line="240" w:lineRule="auto"/>
        <w:ind w:left="0" w:right="65" w:firstLine="0"/>
      </w:pPr>
    </w:p>
    <w:p w14:paraId="1173E481" w14:textId="77777777" w:rsidR="00231950" w:rsidRDefault="000C2700" w:rsidP="00F066D2">
      <w:pPr>
        <w:spacing w:after="0" w:line="240" w:lineRule="auto"/>
        <w:ind w:left="340" w:firstLine="0"/>
      </w:pPr>
      <w:r>
        <w:t xml:space="preserve"> </w:t>
      </w:r>
    </w:p>
    <w:p w14:paraId="2611D4D9" w14:textId="77777777" w:rsidR="00231950" w:rsidRDefault="000C2700" w:rsidP="00F066D2">
      <w:pPr>
        <w:pStyle w:val="Heading1"/>
        <w:spacing w:after="0" w:line="240" w:lineRule="auto"/>
        <w:ind w:left="662" w:hanging="662"/>
      </w:pPr>
      <w:r>
        <w:t xml:space="preserve">Embracing a Thriving, Diverse Church Community </w:t>
      </w:r>
    </w:p>
    <w:p w14:paraId="2883949C" w14:textId="77777777" w:rsidR="00F066D2" w:rsidRPr="00F066D2" w:rsidRDefault="00F066D2" w:rsidP="00F066D2">
      <w:pPr>
        <w:spacing w:after="0" w:line="240" w:lineRule="auto"/>
      </w:pPr>
    </w:p>
    <w:p w14:paraId="151F5436" w14:textId="77777777" w:rsidR="00231950" w:rsidRDefault="000C2700" w:rsidP="00F066D2">
      <w:pPr>
        <w:numPr>
          <w:ilvl w:val="0"/>
          <w:numId w:val="4"/>
        </w:numPr>
        <w:spacing w:after="0" w:line="240" w:lineRule="auto"/>
        <w:ind w:hanging="360"/>
      </w:pPr>
      <w:r>
        <w:t xml:space="preserve">A church that reflects the Kingdom of God </w:t>
      </w:r>
    </w:p>
    <w:p w14:paraId="36846441" w14:textId="77777777" w:rsidR="00F066D2" w:rsidRDefault="00F066D2" w:rsidP="00F066D2">
      <w:pPr>
        <w:spacing w:after="0" w:line="240" w:lineRule="auto"/>
        <w:ind w:left="1405" w:firstLine="0"/>
      </w:pPr>
    </w:p>
    <w:p w14:paraId="6DEE6B1D" w14:textId="47A499B4" w:rsidR="00231950" w:rsidRDefault="00F066D2" w:rsidP="00F066D2">
      <w:pPr>
        <w:numPr>
          <w:ilvl w:val="1"/>
          <w:numId w:val="4"/>
        </w:numPr>
        <w:spacing w:after="0" w:line="240" w:lineRule="auto"/>
        <w:ind w:hanging="180"/>
      </w:pPr>
      <w:r>
        <w:t xml:space="preserve">  </w:t>
      </w:r>
      <w:r w:rsidR="000C2700">
        <w:t xml:space="preserve">Revelation 7:9 (ESV) – </w:t>
      </w:r>
      <w:r w:rsidR="000C2700">
        <w:rPr>
          <w:i/>
        </w:rPr>
        <w:t>“A great multitude that no one could number, from every nation, from all tribes and peoples and languages, standing before the throne.”</w:t>
      </w:r>
      <w:r w:rsidR="000C2700">
        <w:t xml:space="preserve"> </w:t>
      </w:r>
    </w:p>
    <w:p w14:paraId="4DA33605" w14:textId="77777777" w:rsidR="00F066D2" w:rsidRDefault="00F066D2" w:rsidP="00F066D2">
      <w:pPr>
        <w:spacing w:after="0" w:line="240" w:lineRule="auto"/>
        <w:ind w:left="2133" w:firstLine="0"/>
      </w:pPr>
    </w:p>
    <w:p w14:paraId="6E902D05" w14:textId="3237750C" w:rsidR="00231950" w:rsidRDefault="00F066D2" w:rsidP="00F066D2">
      <w:pPr>
        <w:numPr>
          <w:ilvl w:val="1"/>
          <w:numId w:val="4"/>
        </w:numPr>
        <w:spacing w:after="0" w:line="240" w:lineRule="auto"/>
        <w:ind w:hanging="180"/>
      </w:pPr>
      <w:r>
        <w:t xml:space="preserve">  </w:t>
      </w:r>
      <w:r w:rsidR="000C2700">
        <w:t xml:space="preserve">True unity in Christ does not erase cultural distinctives but weaves them together into something richer. </w:t>
      </w:r>
    </w:p>
    <w:p w14:paraId="7532EAEC" w14:textId="77777777" w:rsidR="00F066D2" w:rsidRDefault="00F066D2" w:rsidP="00F066D2">
      <w:pPr>
        <w:spacing w:after="0" w:line="240" w:lineRule="auto"/>
        <w:ind w:left="2133" w:firstLine="0"/>
      </w:pPr>
    </w:p>
    <w:p w14:paraId="2C1C11D4" w14:textId="77777777" w:rsidR="00231950" w:rsidRDefault="000C2700" w:rsidP="00F066D2">
      <w:pPr>
        <w:numPr>
          <w:ilvl w:val="0"/>
          <w:numId w:val="4"/>
        </w:numPr>
        <w:spacing w:after="0" w:line="240" w:lineRule="auto"/>
        <w:ind w:hanging="360"/>
      </w:pPr>
      <w:r>
        <w:t xml:space="preserve">Diversity is not about assimilation but mutual transformation </w:t>
      </w:r>
    </w:p>
    <w:p w14:paraId="580D9162" w14:textId="77777777" w:rsidR="00F066D2" w:rsidRDefault="00F066D2" w:rsidP="00F066D2">
      <w:pPr>
        <w:spacing w:after="0" w:line="240" w:lineRule="auto"/>
        <w:ind w:left="1405" w:firstLine="0"/>
      </w:pPr>
    </w:p>
    <w:p w14:paraId="4BE4B2FA" w14:textId="46A8D92E" w:rsidR="00231950" w:rsidRDefault="00F066D2" w:rsidP="00F066D2">
      <w:pPr>
        <w:numPr>
          <w:ilvl w:val="1"/>
          <w:numId w:val="4"/>
        </w:numPr>
        <w:spacing w:after="0" w:line="240" w:lineRule="auto"/>
        <w:ind w:hanging="180"/>
      </w:pPr>
      <w:r>
        <w:t xml:space="preserve">  </w:t>
      </w:r>
      <w:r w:rsidR="000C2700">
        <w:t xml:space="preserve">The goal is not for people to conform to an existing church culture, but for the whole church to grow and change. </w:t>
      </w:r>
    </w:p>
    <w:p w14:paraId="3FFEAB60" w14:textId="77777777" w:rsidR="00F066D2" w:rsidRDefault="00F066D2" w:rsidP="00F066D2">
      <w:pPr>
        <w:spacing w:after="0" w:line="240" w:lineRule="auto"/>
        <w:ind w:left="2133" w:firstLine="0"/>
      </w:pPr>
    </w:p>
    <w:p w14:paraId="1FB30D2B" w14:textId="6B2C442A" w:rsidR="00231950" w:rsidRDefault="00F066D2" w:rsidP="00F066D2">
      <w:pPr>
        <w:numPr>
          <w:ilvl w:val="1"/>
          <w:numId w:val="4"/>
        </w:numPr>
        <w:spacing w:after="0" w:line="240" w:lineRule="auto"/>
        <w:ind w:hanging="180"/>
      </w:pPr>
      <w:r>
        <w:t xml:space="preserve">  </w:t>
      </w:r>
      <w:r w:rsidR="000C2700">
        <w:t xml:space="preserve">Ephesians 2:14 (ESV) – </w:t>
      </w:r>
      <w:r w:rsidR="000C2700">
        <w:rPr>
          <w:i/>
        </w:rPr>
        <w:t>“For he himself is our peace, who has made us both one and has broken down in his flesh the dividing wall of hostility.”</w:t>
      </w:r>
      <w:r w:rsidR="000C2700">
        <w:t xml:space="preserve"> </w:t>
      </w:r>
    </w:p>
    <w:p w14:paraId="626FE478" w14:textId="77777777" w:rsidR="00F066D2" w:rsidRDefault="00F066D2" w:rsidP="00F066D2">
      <w:pPr>
        <w:spacing w:after="0" w:line="240" w:lineRule="auto"/>
        <w:ind w:left="2133" w:firstLine="0"/>
      </w:pPr>
    </w:p>
    <w:p w14:paraId="330CF720" w14:textId="77777777" w:rsidR="00231950" w:rsidRDefault="000C2700" w:rsidP="00F066D2">
      <w:pPr>
        <w:numPr>
          <w:ilvl w:val="0"/>
          <w:numId w:val="4"/>
        </w:numPr>
        <w:spacing w:after="0" w:line="240" w:lineRule="auto"/>
        <w:ind w:hanging="360"/>
      </w:pPr>
      <w:r>
        <w:t xml:space="preserve">Practical ways to embrace diversity </w:t>
      </w:r>
    </w:p>
    <w:p w14:paraId="0B282CF9" w14:textId="77777777" w:rsidR="00F066D2" w:rsidRDefault="00F066D2" w:rsidP="00F066D2">
      <w:pPr>
        <w:spacing w:after="0" w:line="240" w:lineRule="auto"/>
        <w:ind w:left="1405" w:firstLine="0"/>
      </w:pPr>
    </w:p>
    <w:p w14:paraId="13714B90" w14:textId="77777777" w:rsidR="00231950" w:rsidRDefault="000C2700" w:rsidP="00F066D2">
      <w:pPr>
        <w:numPr>
          <w:ilvl w:val="0"/>
          <w:numId w:val="4"/>
        </w:numPr>
        <w:spacing w:after="0" w:line="240" w:lineRule="auto"/>
        <w:ind w:hanging="360"/>
      </w:pPr>
      <w:r>
        <w:t xml:space="preserve">Recognise and empower leaders from different backgrounds. </w:t>
      </w:r>
    </w:p>
    <w:p w14:paraId="27D4457F" w14:textId="77777777" w:rsidR="00F066D2" w:rsidRDefault="00F066D2" w:rsidP="00F066D2">
      <w:pPr>
        <w:spacing w:after="0" w:line="240" w:lineRule="auto"/>
        <w:ind w:left="0" w:firstLine="0"/>
      </w:pPr>
    </w:p>
    <w:p w14:paraId="7C6C8AFB" w14:textId="77777777" w:rsidR="00231950" w:rsidRDefault="000C2700" w:rsidP="00F066D2">
      <w:pPr>
        <w:numPr>
          <w:ilvl w:val="0"/>
          <w:numId w:val="4"/>
        </w:numPr>
        <w:spacing w:after="0" w:line="240" w:lineRule="auto"/>
        <w:ind w:hanging="360"/>
      </w:pPr>
      <w:r>
        <w:t xml:space="preserve">Take time to build relationships, listen and really understand. </w:t>
      </w:r>
    </w:p>
    <w:p w14:paraId="0D9F69D3" w14:textId="77777777" w:rsidR="00F066D2" w:rsidRDefault="00F066D2" w:rsidP="00F066D2">
      <w:pPr>
        <w:spacing w:after="0" w:line="240" w:lineRule="auto"/>
        <w:ind w:left="0" w:firstLine="0"/>
      </w:pPr>
    </w:p>
    <w:p w14:paraId="6B1CBDCF" w14:textId="77777777" w:rsidR="00231950" w:rsidRDefault="000C2700" w:rsidP="00F066D2">
      <w:pPr>
        <w:numPr>
          <w:ilvl w:val="0"/>
          <w:numId w:val="4"/>
        </w:numPr>
        <w:spacing w:after="0" w:line="240" w:lineRule="auto"/>
        <w:ind w:hanging="360"/>
      </w:pPr>
      <w:r>
        <w:t xml:space="preserve">Create space for different cultures to shape worship, discipleship, and mission. </w:t>
      </w:r>
    </w:p>
    <w:p w14:paraId="7824ED02" w14:textId="77777777" w:rsidR="00F066D2" w:rsidRDefault="00F066D2" w:rsidP="00F066D2">
      <w:pPr>
        <w:spacing w:after="0" w:line="240" w:lineRule="auto"/>
        <w:ind w:left="0" w:firstLine="0"/>
      </w:pPr>
    </w:p>
    <w:p w14:paraId="48AAAD81" w14:textId="77777777" w:rsidR="00231950" w:rsidRDefault="000C2700" w:rsidP="00F066D2">
      <w:pPr>
        <w:numPr>
          <w:ilvl w:val="0"/>
          <w:numId w:val="4"/>
        </w:numPr>
        <w:spacing w:after="0" w:line="240" w:lineRule="auto"/>
        <w:ind w:hanging="360"/>
      </w:pPr>
      <w:r>
        <w:t xml:space="preserve">See the church as a place of shared life, not just shared services. </w:t>
      </w:r>
    </w:p>
    <w:p w14:paraId="56CEF8B7" w14:textId="77777777" w:rsidR="00231950" w:rsidRDefault="000C2700" w:rsidP="00F066D2">
      <w:pPr>
        <w:spacing w:after="0" w:line="240" w:lineRule="auto"/>
        <w:ind w:left="340" w:firstLine="0"/>
      </w:pPr>
      <w:r>
        <w:t xml:space="preserve"> </w:t>
      </w:r>
    </w:p>
    <w:p w14:paraId="0A9BA347" w14:textId="77777777" w:rsidR="00DF3952" w:rsidRDefault="00DF3952" w:rsidP="00F066D2">
      <w:pPr>
        <w:spacing w:after="0" w:line="240" w:lineRule="auto"/>
        <w:ind w:left="340" w:firstLine="0"/>
      </w:pPr>
    </w:p>
    <w:p w14:paraId="5D286FED" w14:textId="77777777" w:rsidR="00231950" w:rsidRDefault="000C2700" w:rsidP="00F066D2">
      <w:pPr>
        <w:pStyle w:val="Heading1"/>
        <w:spacing w:after="0" w:line="240" w:lineRule="auto"/>
        <w:ind w:left="562" w:hanging="562"/>
      </w:pPr>
      <w:r>
        <w:t xml:space="preserve">Conclusion  </w:t>
      </w:r>
    </w:p>
    <w:p w14:paraId="5A2000BC" w14:textId="77777777" w:rsidR="00F066D2" w:rsidRPr="00F066D2" w:rsidRDefault="00F066D2" w:rsidP="00F066D2">
      <w:pPr>
        <w:spacing w:after="0" w:line="240" w:lineRule="auto"/>
      </w:pPr>
    </w:p>
    <w:p w14:paraId="735AC311" w14:textId="77777777" w:rsidR="00231950" w:rsidRDefault="000C2700" w:rsidP="00F066D2">
      <w:pPr>
        <w:spacing w:after="0" w:line="240" w:lineRule="auto"/>
        <w:ind w:left="1430"/>
      </w:pPr>
      <w:r>
        <w:t xml:space="preserve">2 Corinthians 4:18 (ESV) – What is unseen is eternal, even when everything around us is shifting. </w:t>
      </w:r>
    </w:p>
    <w:p w14:paraId="733C7B8A" w14:textId="77777777" w:rsidR="00F066D2" w:rsidRDefault="00F066D2" w:rsidP="00F066D2">
      <w:pPr>
        <w:spacing w:after="0" w:line="240" w:lineRule="auto"/>
        <w:ind w:left="1430"/>
      </w:pPr>
    </w:p>
    <w:p w14:paraId="7BFA598F" w14:textId="77777777" w:rsidR="00231950" w:rsidRDefault="000C2700" w:rsidP="00F066D2">
      <w:pPr>
        <w:spacing w:after="0" w:line="240" w:lineRule="auto"/>
        <w:ind w:left="1430"/>
      </w:pPr>
      <w:r>
        <w:rPr>
          <w:i/>
        </w:rPr>
        <w:t>“As we look not to the things that are seen but to the things that are unseen. For the things that are seen are transient, but the things that are unseen are eternal.”</w:t>
      </w:r>
      <w:r>
        <w:t xml:space="preserve"> </w:t>
      </w:r>
    </w:p>
    <w:p w14:paraId="11FC3A3E" w14:textId="77777777" w:rsidR="00F066D2" w:rsidRDefault="00F066D2" w:rsidP="00F066D2">
      <w:pPr>
        <w:spacing w:after="0" w:line="240" w:lineRule="auto"/>
        <w:ind w:left="0" w:firstLine="0"/>
      </w:pPr>
    </w:p>
    <w:p w14:paraId="454FF8D9" w14:textId="77777777" w:rsidR="00DF3952" w:rsidRDefault="00DF3952" w:rsidP="00F066D2">
      <w:pPr>
        <w:spacing w:after="0" w:line="240" w:lineRule="auto"/>
        <w:ind w:left="0" w:firstLine="0"/>
      </w:pPr>
    </w:p>
    <w:p w14:paraId="4E4AC2DA" w14:textId="5DE1E77E" w:rsidR="00231950" w:rsidRDefault="000C2700" w:rsidP="00F066D2">
      <w:pPr>
        <w:spacing w:after="0" w:line="240" w:lineRule="auto"/>
        <w:ind w:left="0" w:firstLine="0"/>
      </w:pPr>
      <w:r>
        <w:t xml:space="preserve">Questions to Consider: </w:t>
      </w:r>
      <w:r w:rsidR="00F066D2">
        <w:t xml:space="preserve">  </w:t>
      </w:r>
    </w:p>
    <w:p w14:paraId="04986CB7" w14:textId="77777777" w:rsidR="00F066D2" w:rsidRDefault="00F066D2" w:rsidP="00F066D2">
      <w:pPr>
        <w:spacing w:after="0" w:line="240" w:lineRule="auto"/>
        <w:ind w:left="0" w:firstLine="0"/>
      </w:pPr>
    </w:p>
    <w:p w14:paraId="2522016F" w14:textId="3B44088C" w:rsidR="00231950" w:rsidRDefault="00F066D2" w:rsidP="00F066D2">
      <w:pPr>
        <w:numPr>
          <w:ilvl w:val="0"/>
          <w:numId w:val="5"/>
        </w:numPr>
        <w:spacing w:after="0" w:line="240" w:lineRule="auto"/>
        <w:ind w:left="1166" w:hanging="187"/>
      </w:pPr>
      <w:r>
        <w:t xml:space="preserve">  </w:t>
      </w:r>
      <w:r w:rsidR="000C2700">
        <w:t xml:space="preserve">Are we building for temporary success or for eternal impact? </w:t>
      </w:r>
    </w:p>
    <w:p w14:paraId="270F1D6D" w14:textId="3C08BCA0" w:rsidR="00F066D2" w:rsidRDefault="00F066D2" w:rsidP="00F066D2">
      <w:pPr>
        <w:spacing w:after="0" w:line="240" w:lineRule="auto"/>
        <w:ind w:left="1166" w:firstLine="0"/>
      </w:pPr>
      <w:r>
        <w:t xml:space="preserve"> </w:t>
      </w:r>
    </w:p>
    <w:p w14:paraId="249DC9CE" w14:textId="64AF77A1" w:rsidR="00231950" w:rsidRDefault="00F066D2" w:rsidP="00F066D2">
      <w:pPr>
        <w:numPr>
          <w:ilvl w:val="0"/>
          <w:numId w:val="5"/>
        </w:numPr>
        <w:spacing w:after="0" w:line="240" w:lineRule="auto"/>
        <w:ind w:left="1166" w:hanging="187"/>
      </w:pPr>
      <w:r>
        <w:t xml:space="preserve">  </w:t>
      </w:r>
      <w:r w:rsidR="000C2700">
        <w:t xml:space="preserve">How can we lead in a way that embraces transience rather than resists it? </w:t>
      </w:r>
    </w:p>
    <w:p w14:paraId="5453AC71" w14:textId="77777777" w:rsidR="00231950" w:rsidRDefault="000C2700" w:rsidP="00F066D2">
      <w:pPr>
        <w:spacing w:after="0" w:line="240" w:lineRule="auto"/>
        <w:ind w:left="0" w:firstLine="0"/>
      </w:pPr>
      <w:r>
        <w:t xml:space="preserve"> </w:t>
      </w:r>
    </w:p>
    <w:p w14:paraId="31ABB65C" w14:textId="77777777" w:rsidR="00DF3952" w:rsidRDefault="00DF3952" w:rsidP="00F066D2">
      <w:pPr>
        <w:spacing w:after="0" w:line="240" w:lineRule="auto"/>
        <w:ind w:left="0" w:firstLine="0"/>
      </w:pPr>
    </w:p>
    <w:p w14:paraId="290B4544" w14:textId="77777777" w:rsidR="00231950" w:rsidRDefault="000C2700" w:rsidP="00F066D2">
      <w:pPr>
        <w:spacing w:after="0" w:line="240" w:lineRule="auto"/>
        <w:ind w:left="0"/>
        <w:rPr>
          <w:b/>
          <w:i/>
          <w:iCs/>
        </w:rPr>
      </w:pPr>
      <w:r w:rsidRPr="00F066D2">
        <w:rPr>
          <w:b/>
          <w:i/>
          <w:iCs/>
        </w:rPr>
        <w:t xml:space="preserve">Suggested Reading: </w:t>
      </w:r>
    </w:p>
    <w:p w14:paraId="50C0658E" w14:textId="77777777" w:rsidR="00F066D2" w:rsidRPr="00F066D2" w:rsidRDefault="00F066D2" w:rsidP="00F066D2">
      <w:pPr>
        <w:spacing w:after="0" w:line="240" w:lineRule="auto"/>
        <w:ind w:left="0"/>
        <w:rPr>
          <w:i/>
          <w:iCs/>
        </w:rPr>
      </w:pPr>
    </w:p>
    <w:p w14:paraId="306D0FDB" w14:textId="77777777" w:rsidR="00231950" w:rsidRPr="00F066D2" w:rsidRDefault="000C2700" w:rsidP="00F066D2">
      <w:pPr>
        <w:spacing w:after="0" w:line="240" w:lineRule="auto"/>
        <w:ind w:left="0" w:firstLine="0"/>
        <w:rPr>
          <w:iCs/>
        </w:rPr>
      </w:pPr>
      <w:r w:rsidRPr="00F066D2">
        <w:rPr>
          <w:b/>
          <w:iCs/>
        </w:rPr>
        <w:t xml:space="preserve">(Please note the suggested readings here are to support the whole network, and are not just for session 5) </w:t>
      </w:r>
    </w:p>
    <w:p w14:paraId="63060957" w14:textId="77777777" w:rsidR="00231950" w:rsidRPr="00F066D2" w:rsidRDefault="000C2700" w:rsidP="00F066D2">
      <w:pPr>
        <w:spacing w:after="0" w:line="240" w:lineRule="auto"/>
        <w:ind w:left="0" w:firstLine="0"/>
        <w:rPr>
          <w:iCs/>
        </w:rPr>
      </w:pPr>
      <w:r w:rsidRPr="00F066D2">
        <w:rPr>
          <w:iCs/>
        </w:rPr>
        <w:t xml:space="preserve"> </w:t>
      </w:r>
    </w:p>
    <w:p w14:paraId="79A14510" w14:textId="21AADB14" w:rsidR="00231950" w:rsidRDefault="000C2700" w:rsidP="00F066D2">
      <w:pPr>
        <w:spacing w:after="0" w:line="240" w:lineRule="auto"/>
        <w:ind w:left="0" w:firstLine="0"/>
      </w:pPr>
      <w:r>
        <w:t xml:space="preserve">Christopher J. H. Wright </w:t>
      </w:r>
      <w:r>
        <w:rPr>
          <w:i/>
        </w:rPr>
        <w:t>The Mission of God</w:t>
      </w:r>
      <w:r w:rsidR="00F066D2">
        <w:t xml:space="preserve">  </w:t>
      </w:r>
      <w:r>
        <w:t xml:space="preserve">2006. </w:t>
      </w:r>
    </w:p>
    <w:p w14:paraId="5A4D96D1" w14:textId="77777777" w:rsidR="00F066D2" w:rsidRDefault="00F066D2" w:rsidP="00F066D2">
      <w:pPr>
        <w:spacing w:after="0" w:line="240" w:lineRule="auto"/>
        <w:ind w:left="0" w:firstLine="0"/>
      </w:pPr>
    </w:p>
    <w:p w14:paraId="3AE37DAF" w14:textId="220DA684" w:rsidR="00231950" w:rsidRDefault="000C2700" w:rsidP="00F066D2">
      <w:pPr>
        <w:spacing w:after="0" w:line="240" w:lineRule="auto"/>
        <w:ind w:left="0" w:firstLine="0"/>
      </w:pPr>
      <w:r>
        <w:t xml:space="preserve">Lesslie Newbigin </w:t>
      </w:r>
      <w:r>
        <w:rPr>
          <w:i/>
        </w:rPr>
        <w:t>The Gospel in a Pluralist Society</w:t>
      </w:r>
      <w:r>
        <w:t xml:space="preserve"> 1989. </w:t>
      </w:r>
    </w:p>
    <w:p w14:paraId="25D5611D" w14:textId="77777777" w:rsidR="00F066D2" w:rsidRDefault="00F066D2" w:rsidP="00F066D2">
      <w:pPr>
        <w:spacing w:after="0" w:line="240" w:lineRule="auto"/>
        <w:ind w:left="0" w:firstLine="0"/>
      </w:pPr>
    </w:p>
    <w:p w14:paraId="44597A9D" w14:textId="1534B4ED" w:rsidR="00231950" w:rsidRDefault="000C2700" w:rsidP="00F066D2">
      <w:pPr>
        <w:spacing w:after="0" w:line="240" w:lineRule="auto"/>
        <w:ind w:left="0" w:firstLine="0"/>
      </w:pPr>
      <w:r>
        <w:t xml:space="preserve">David Devenish </w:t>
      </w:r>
      <w:r>
        <w:rPr>
          <w:i/>
        </w:rPr>
        <w:t>Fathering Leaders, Motivating Mission</w:t>
      </w:r>
      <w:r>
        <w:t xml:space="preserve"> 2011. </w:t>
      </w:r>
    </w:p>
    <w:p w14:paraId="151E3EE7" w14:textId="77777777" w:rsidR="00F066D2" w:rsidRDefault="00F066D2" w:rsidP="00F066D2">
      <w:pPr>
        <w:spacing w:after="0" w:line="240" w:lineRule="auto"/>
        <w:ind w:left="0" w:firstLine="0"/>
      </w:pPr>
    </w:p>
    <w:p w14:paraId="37C1C349" w14:textId="445FD60C" w:rsidR="00231950" w:rsidRDefault="000C2700" w:rsidP="00F066D2">
      <w:pPr>
        <w:spacing w:after="0" w:line="240" w:lineRule="auto"/>
        <w:ind w:left="0" w:firstLine="0"/>
      </w:pPr>
      <w:r>
        <w:t xml:space="preserve">Reggie McNeal </w:t>
      </w:r>
      <w:r>
        <w:rPr>
          <w:i/>
        </w:rPr>
        <w:t>Missional Communities</w:t>
      </w:r>
      <w:r>
        <w:t xml:space="preserve"> 2011. </w:t>
      </w:r>
    </w:p>
    <w:p w14:paraId="1F6D90BA" w14:textId="77777777" w:rsidR="00231950" w:rsidRDefault="000C2700" w:rsidP="00F066D2">
      <w:pPr>
        <w:spacing w:after="0" w:line="240" w:lineRule="auto"/>
        <w:ind w:left="0" w:firstLine="0"/>
      </w:pPr>
      <w:r>
        <w:t xml:space="preserve"> </w:t>
      </w:r>
    </w:p>
    <w:p w14:paraId="4955F4CE" w14:textId="77777777" w:rsidR="00231950" w:rsidRDefault="000C2700" w:rsidP="00F066D2">
      <w:pPr>
        <w:spacing w:after="0" w:line="240" w:lineRule="auto"/>
        <w:ind w:left="0" w:firstLine="0"/>
      </w:pPr>
      <w:r>
        <w:rPr>
          <w:rFonts w:ascii="Arial" w:eastAsia="Arial" w:hAnsi="Arial" w:cs="Arial"/>
        </w:rPr>
        <w:t xml:space="preserve"> </w:t>
      </w:r>
    </w:p>
    <w:sectPr w:rsidR="00231950" w:rsidSect="00F066D2">
      <w:footerReference w:type="default" r:id="rId8"/>
      <w:pgSz w:w="11920" w:h="16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FEED5A" w14:textId="77777777" w:rsidR="0081224F" w:rsidRDefault="0081224F" w:rsidP="00F066D2">
      <w:pPr>
        <w:spacing w:after="0" w:line="240" w:lineRule="auto"/>
      </w:pPr>
      <w:r>
        <w:separator/>
      </w:r>
    </w:p>
  </w:endnote>
  <w:endnote w:type="continuationSeparator" w:id="0">
    <w:p w14:paraId="3528C20E" w14:textId="77777777" w:rsidR="0081224F" w:rsidRDefault="0081224F" w:rsidP="00F066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4323710"/>
      <w:docPartObj>
        <w:docPartGallery w:val="Page Numbers (Bottom of Page)"/>
        <w:docPartUnique/>
      </w:docPartObj>
    </w:sdtPr>
    <w:sdtEndPr>
      <w:rPr>
        <w:noProof/>
      </w:rPr>
    </w:sdtEndPr>
    <w:sdtContent>
      <w:p w14:paraId="14FA4D13" w14:textId="294069FF" w:rsidR="00F066D2" w:rsidRDefault="00F066D2" w:rsidP="00F066D2">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5E9DD2" w14:textId="77777777" w:rsidR="0081224F" w:rsidRDefault="0081224F" w:rsidP="00F066D2">
      <w:pPr>
        <w:spacing w:after="0" w:line="240" w:lineRule="auto"/>
      </w:pPr>
      <w:r>
        <w:separator/>
      </w:r>
    </w:p>
  </w:footnote>
  <w:footnote w:type="continuationSeparator" w:id="0">
    <w:p w14:paraId="5D32E880" w14:textId="77777777" w:rsidR="0081224F" w:rsidRDefault="0081224F" w:rsidP="00F066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9F396D"/>
    <w:multiLevelType w:val="hybridMultilevel"/>
    <w:tmpl w:val="AED2420C"/>
    <w:lvl w:ilvl="0" w:tplc="4D22A2D6">
      <w:start w:val="1"/>
      <w:numFmt w:val="bullet"/>
      <w:lvlText w:val="*"/>
      <w:lvlJc w:val="left"/>
      <w:pPr>
        <w:ind w:left="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5F88240">
      <w:start w:val="1"/>
      <w:numFmt w:val="bullet"/>
      <w:lvlText w:val="o"/>
      <w:lvlJc w:val="left"/>
      <w:pPr>
        <w:ind w:left="12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56241D6">
      <w:start w:val="1"/>
      <w:numFmt w:val="bullet"/>
      <w:lvlText w:val="▪"/>
      <w:lvlJc w:val="left"/>
      <w:pPr>
        <w:ind w:left="20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E85180">
      <w:start w:val="1"/>
      <w:numFmt w:val="bullet"/>
      <w:lvlText w:val="•"/>
      <w:lvlJc w:val="left"/>
      <w:pPr>
        <w:ind w:left="2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25E3C2C">
      <w:start w:val="1"/>
      <w:numFmt w:val="bullet"/>
      <w:lvlText w:val="o"/>
      <w:lvlJc w:val="left"/>
      <w:pPr>
        <w:ind w:left="3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F721460">
      <w:start w:val="1"/>
      <w:numFmt w:val="bullet"/>
      <w:lvlText w:val="▪"/>
      <w:lvlJc w:val="left"/>
      <w:pPr>
        <w:ind w:left="4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9003B34">
      <w:start w:val="1"/>
      <w:numFmt w:val="bullet"/>
      <w:lvlText w:val="•"/>
      <w:lvlJc w:val="left"/>
      <w:pPr>
        <w:ind w:left="48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E2C3E6A">
      <w:start w:val="1"/>
      <w:numFmt w:val="bullet"/>
      <w:lvlText w:val="o"/>
      <w:lvlJc w:val="left"/>
      <w:pPr>
        <w:ind w:left="56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3367B9A">
      <w:start w:val="1"/>
      <w:numFmt w:val="bullet"/>
      <w:lvlText w:val="▪"/>
      <w:lvlJc w:val="left"/>
      <w:pPr>
        <w:ind w:left="63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7747D48"/>
    <w:multiLevelType w:val="hybridMultilevel"/>
    <w:tmpl w:val="30A8FF6E"/>
    <w:lvl w:ilvl="0" w:tplc="D038ACC6">
      <w:start w:val="1"/>
      <w:numFmt w:val="upperRoman"/>
      <w:pStyle w:val="Heading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8204E2C">
      <w:start w:val="1"/>
      <w:numFmt w:val="lowerLetter"/>
      <w:lvlText w:val="%2"/>
      <w:lvlJc w:val="left"/>
      <w:pPr>
        <w:ind w:left="11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F98F742">
      <w:start w:val="1"/>
      <w:numFmt w:val="lowerRoman"/>
      <w:lvlText w:val="%3"/>
      <w:lvlJc w:val="left"/>
      <w:pPr>
        <w:ind w:left="18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462EBF6">
      <w:start w:val="1"/>
      <w:numFmt w:val="decimal"/>
      <w:lvlText w:val="%4"/>
      <w:lvlJc w:val="left"/>
      <w:pPr>
        <w:ind w:left="25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97012CE">
      <w:start w:val="1"/>
      <w:numFmt w:val="lowerLetter"/>
      <w:lvlText w:val="%5"/>
      <w:lvlJc w:val="left"/>
      <w:pPr>
        <w:ind w:left="32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4C0BE20">
      <w:start w:val="1"/>
      <w:numFmt w:val="lowerRoman"/>
      <w:lvlText w:val="%6"/>
      <w:lvlJc w:val="left"/>
      <w:pPr>
        <w:ind w:left="39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BCE13CE">
      <w:start w:val="1"/>
      <w:numFmt w:val="decimal"/>
      <w:lvlText w:val="%7"/>
      <w:lvlJc w:val="left"/>
      <w:pPr>
        <w:ind w:left="47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3C45FF4">
      <w:start w:val="1"/>
      <w:numFmt w:val="lowerLetter"/>
      <w:lvlText w:val="%8"/>
      <w:lvlJc w:val="left"/>
      <w:pPr>
        <w:ind w:left="54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9F41C64">
      <w:start w:val="1"/>
      <w:numFmt w:val="lowerRoman"/>
      <w:lvlText w:val="%9"/>
      <w:lvlJc w:val="left"/>
      <w:pPr>
        <w:ind w:left="61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3C61C5F"/>
    <w:multiLevelType w:val="hybridMultilevel"/>
    <w:tmpl w:val="48F67F9C"/>
    <w:lvl w:ilvl="0" w:tplc="F2BA4896">
      <w:start w:val="1"/>
      <w:numFmt w:val="decimal"/>
      <w:lvlText w:val="%1."/>
      <w:lvlJc w:val="left"/>
      <w:pPr>
        <w:ind w:left="1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92ADEF2">
      <w:start w:val="1"/>
      <w:numFmt w:val="lowerLetter"/>
      <w:lvlText w:val="%2"/>
      <w:lvlJc w:val="left"/>
      <w:pPr>
        <w:ind w:left="29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CF4CF2A">
      <w:start w:val="1"/>
      <w:numFmt w:val="lowerRoman"/>
      <w:lvlText w:val="%3"/>
      <w:lvlJc w:val="left"/>
      <w:pPr>
        <w:ind w:left="36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DE2E614">
      <w:start w:val="1"/>
      <w:numFmt w:val="decimal"/>
      <w:lvlText w:val="%4"/>
      <w:lvlJc w:val="left"/>
      <w:pPr>
        <w:ind w:left="43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9746C0E">
      <w:start w:val="1"/>
      <w:numFmt w:val="lowerLetter"/>
      <w:lvlText w:val="%5"/>
      <w:lvlJc w:val="left"/>
      <w:pPr>
        <w:ind w:left="50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7D8DAAE">
      <w:start w:val="1"/>
      <w:numFmt w:val="lowerRoman"/>
      <w:lvlText w:val="%6"/>
      <w:lvlJc w:val="left"/>
      <w:pPr>
        <w:ind w:left="57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578A918">
      <w:start w:val="1"/>
      <w:numFmt w:val="decimal"/>
      <w:lvlText w:val="%7"/>
      <w:lvlJc w:val="left"/>
      <w:pPr>
        <w:ind w:left="65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D164C9C">
      <w:start w:val="1"/>
      <w:numFmt w:val="lowerLetter"/>
      <w:lvlText w:val="%8"/>
      <w:lvlJc w:val="left"/>
      <w:pPr>
        <w:ind w:left="7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F00C35C">
      <w:start w:val="1"/>
      <w:numFmt w:val="lowerRoman"/>
      <w:lvlText w:val="%9"/>
      <w:lvlJc w:val="left"/>
      <w:pPr>
        <w:ind w:left="7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5C81623"/>
    <w:multiLevelType w:val="hybridMultilevel"/>
    <w:tmpl w:val="03E6D3E8"/>
    <w:lvl w:ilvl="0" w:tplc="00FE8ECE">
      <w:start w:val="1"/>
      <w:numFmt w:val="upperLetter"/>
      <w:lvlText w:val="%1."/>
      <w:lvlJc w:val="left"/>
      <w:pPr>
        <w:ind w:left="14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EC2DD2E">
      <w:start w:val="1"/>
      <w:numFmt w:val="decimal"/>
      <w:lvlText w:val="%2."/>
      <w:lvlJc w:val="left"/>
      <w:pPr>
        <w:ind w:left="2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85AE01C">
      <w:start w:val="1"/>
      <w:numFmt w:val="lowerRoman"/>
      <w:lvlText w:val="%3"/>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80F4C6">
      <w:start w:val="1"/>
      <w:numFmt w:val="decimal"/>
      <w:lvlText w:val="%4"/>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C3ACAFE">
      <w:start w:val="1"/>
      <w:numFmt w:val="lowerLetter"/>
      <w:lvlText w:val="%5"/>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2E0B468">
      <w:start w:val="1"/>
      <w:numFmt w:val="lowerRoman"/>
      <w:lvlText w:val="%6"/>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F7662D0">
      <w:start w:val="1"/>
      <w:numFmt w:val="decimal"/>
      <w:lvlText w:val="%7"/>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ED8659A">
      <w:start w:val="1"/>
      <w:numFmt w:val="lowerLetter"/>
      <w:lvlText w:val="%8"/>
      <w:lvlJc w:val="left"/>
      <w:pPr>
        <w:ind w:left="6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ED088D0">
      <w:start w:val="1"/>
      <w:numFmt w:val="lowerRoman"/>
      <w:lvlText w:val="%9"/>
      <w:lvlJc w:val="left"/>
      <w:pPr>
        <w:ind w:left="72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D1904A5"/>
    <w:multiLevelType w:val="hybridMultilevel"/>
    <w:tmpl w:val="C7E664C6"/>
    <w:lvl w:ilvl="0" w:tplc="6CA6A5A4">
      <w:start w:val="1"/>
      <w:numFmt w:val="upperLetter"/>
      <w:lvlText w:val="%1."/>
      <w:lvlJc w:val="left"/>
      <w:pPr>
        <w:ind w:left="14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02B078">
      <w:start w:val="1"/>
      <w:numFmt w:val="lowerLetter"/>
      <w:lvlText w:val="%2"/>
      <w:lvlJc w:val="left"/>
      <w:pPr>
        <w:ind w:left="20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D0AA888">
      <w:start w:val="1"/>
      <w:numFmt w:val="lowerRoman"/>
      <w:lvlText w:val="%3"/>
      <w:lvlJc w:val="left"/>
      <w:pPr>
        <w:ind w:left="27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040758E">
      <w:start w:val="1"/>
      <w:numFmt w:val="decimal"/>
      <w:lvlText w:val="%4"/>
      <w:lvlJc w:val="left"/>
      <w:pPr>
        <w:ind w:left="34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816CCD6">
      <w:start w:val="1"/>
      <w:numFmt w:val="lowerLetter"/>
      <w:lvlText w:val="%5"/>
      <w:lvlJc w:val="left"/>
      <w:pPr>
        <w:ind w:left="42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EE85A5C">
      <w:start w:val="1"/>
      <w:numFmt w:val="lowerRoman"/>
      <w:lvlText w:val="%6"/>
      <w:lvlJc w:val="left"/>
      <w:pPr>
        <w:ind w:left="49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8C60292">
      <w:start w:val="1"/>
      <w:numFmt w:val="decimal"/>
      <w:lvlText w:val="%7"/>
      <w:lvlJc w:val="left"/>
      <w:pPr>
        <w:ind w:left="5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820C262">
      <w:start w:val="1"/>
      <w:numFmt w:val="lowerLetter"/>
      <w:lvlText w:val="%8"/>
      <w:lvlJc w:val="left"/>
      <w:pPr>
        <w:ind w:left="6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17C2F84">
      <w:start w:val="1"/>
      <w:numFmt w:val="lowerRoman"/>
      <w:lvlText w:val="%9"/>
      <w:lvlJc w:val="left"/>
      <w:pPr>
        <w:ind w:left="7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DE77482"/>
    <w:multiLevelType w:val="hybridMultilevel"/>
    <w:tmpl w:val="039602B0"/>
    <w:lvl w:ilvl="0" w:tplc="641AA7C6">
      <w:start w:val="1"/>
      <w:numFmt w:val="upperLetter"/>
      <w:lvlText w:val="%1."/>
      <w:lvlJc w:val="left"/>
      <w:pPr>
        <w:ind w:left="14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3401BA8">
      <w:start w:val="1"/>
      <w:numFmt w:val="decimal"/>
      <w:lvlText w:val="%2."/>
      <w:lvlJc w:val="left"/>
      <w:pPr>
        <w:ind w:left="2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5562258">
      <w:start w:val="1"/>
      <w:numFmt w:val="lowerRoman"/>
      <w:lvlText w:val="%3"/>
      <w:lvlJc w:val="left"/>
      <w:pPr>
        <w:ind w:left="3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3701F7C">
      <w:start w:val="1"/>
      <w:numFmt w:val="decimal"/>
      <w:lvlText w:val="%4"/>
      <w:lvlJc w:val="left"/>
      <w:pPr>
        <w:ind w:left="3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D87584">
      <w:start w:val="1"/>
      <w:numFmt w:val="lowerLetter"/>
      <w:lvlText w:val="%5"/>
      <w:lvlJc w:val="left"/>
      <w:pPr>
        <w:ind w:left="4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598321E">
      <w:start w:val="1"/>
      <w:numFmt w:val="lowerRoman"/>
      <w:lvlText w:val="%6"/>
      <w:lvlJc w:val="left"/>
      <w:pPr>
        <w:ind w:left="5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570D462">
      <w:start w:val="1"/>
      <w:numFmt w:val="decimal"/>
      <w:lvlText w:val="%7"/>
      <w:lvlJc w:val="left"/>
      <w:pPr>
        <w:ind w:left="5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EEAD1B2">
      <w:start w:val="1"/>
      <w:numFmt w:val="lowerLetter"/>
      <w:lvlText w:val="%8"/>
      <w:lvlJc w:val="left"/>
      <w:pPr>
        <w:ind w:left="6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59017E6">
      <w:start w:val="1"/>
      <w:numFmt w:val="lowerRoman"/>
      <w:lvlText w:val="%9"/>
      <w:lvlJc w:val="left"/>
      <w:pPr>
        <w:ind w:left="7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E5D0FB6"/>
    <w:multiLevelType w:val="hybridMultilevel"/>
    <w:tmpl w:val="D2CEAE80"/>
    <w:lvl w:ilvl="0" w:tplc="D8EC95E2">
      <w:start w:val="1"/>
      <w:numFmt w:val="upperLetter"/>
      <w:lvlText w:val="%1."/>
      <w:lvlJc w:val="left"/>
      <w:pPr>
        <w:ind w:left="14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7B6A004">
      <w:start w:val="1"/>
      <w:numFmt w:val="decimal"/>
      <w:lvlText w:val="%2."/>
      <w:lvlJc w:val="left"/>
      <w:pPr>
        <w:ind w:left="2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AE4CF40">
      <w:start w:val="1"/>
      <w:numFmt w:val="lowerLetter"/>
      <w:lvlText w:val="%3)"/>
      <w:lvlJc w:val="left"/>
      <w:pPr>
        <w:ind w:left="3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46E3904">
      <w:start w:val="1"/>
      <w:numFmt w:val="decimal"/>
      <w:lvlText w:val="%4"/>
      <w:lvlJc w:val="left"/>
      <w:pPr>
        <w:ind w:left="3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FA21D8">
      <w:start w:val="1"/>
      <w:numFmt w:val="lowerLetter"/>
      <w:lvlText w:val="%5"/>
      <w:lvlJc w:val="left"/>
      <w:pPr>
        <w:ind w:left="4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8AA8F98">
      <w:start w:val="1"/>
      <w:numFmt w:val="lowerRoman"/>
      <w:lvlText w:val="%6"/>
      <w:lvlJc w:val="left"/>
      <w:pPr>
        <w:ind w:left="5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B46BE2">
      <w:start w:val="1"/>
      <w:numFmt w:val="decimal"/>
      <w:lvlText w:val="%7"/>
      <w:lvlJc w:val="left"/>
      <w:pPr>
        <w:ind w:left="5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B8E0EA">
      <w:start w:val="1"/>
      <w:numFmt w:val="lowerLetter"/>
      <w:lvlText w:val="%8"/>
      <w:lvlJc w:val="left"/>
      <w:pPr>
        <w:ind w:left="6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7982B84">
      <w:start w:val="1"/>
      <w:numFmt w:val="lowerRoman"/>
      <w:lvlText w:val="%9"/>
      <w:lvlJc w:val="left"/>
      <w:pPr>
        <w:ind w:left="7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4"/>
  </w:num>
  <w:num w:numId="2">
    <w:abstractNumId w:val="3"/>
  </w:num>
  <w:num w:numId="3">
    <w:abstractNumId w:val="6"/>
  </w:num>
  <w:num w:numId="4">
    <w:abstractNumId w:val="5"/>
  </w:num>
  <w:num w:numId="5">
    <w:abstractNumId w:val="2"/>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950"/>
    <w:rsid w:val="000C2700"/>
    <w:rsid w:val="00231950"/>
    <w:rsid w:val="002921D5"/>
    <w:rsid w:val="00497517"/>
    <w:rsid w:val="0081224F"/>
    <w:rsid w:val="009B21F4"/>
    <w:rsid w:val="00BC6173"/>
    <w:rsid w:val="00DA5B07"/>
    <w:rsid w:val="00DF3952"/>
    <w:rsid w:val="00F066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C64AE5"/>
  <w15:docId w15:val="{3F83716E-C56D-43BA-8605-2888A91F9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24" w:line="249" w:lineRule="auto"/>
      <w:ind w:left="350"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numPr>
        <w:numId w:val="7"/>
      </w:numPr>
      <w:spacing w:after="120"/>
      <w:ind w:left="1320"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paragraph" w:styleId="ListParagraph">
    <w:name w:val="List Paragraph"/>
    <w:basedOn w:val="Normal"/>
    <w:uiPriority w:val="34"/>
    <w:qFormat/>
    <w:rsid w:val="00F066D2"/>
    <w:pPr>
      <w:ind w:left="720"/>
      <w:contextualSpacing/>
    </w:pPr>
  </w:style>
  <w:style w:type="paragraph" w:styleId="Header">
    <w:name w:val="header"/>
    <w:basedOn w:val="Normal"/>
    <w:link w:val="HeaderChar"/>
    <w:uiPriority w:val="99"/>
    <w:unhideWhenUsed/>
    <w:rsid w:val="00F066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66D2"/>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F066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66D2"/>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A30CD0-9856-4056-845E-CD4D80D57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795</Words>
  <Characters>4004</Characters>
  <Application>Microsoft Office Word</Application>
  <DocSecurity>0</DocSecurity>
  <Lines>148</Lines>
  <Paragraphs>65</Paragraphs>
  <ScaleCrop>false</ScaleCrop>
  <HeadingPairs>
    <vt:vector size="2" baseType="variant">
      <vt:variant>
        <vt:lpstr>Title</vt:lpstr>
      </vt:variant>
      <vt:variant>
        <vt:i4>1</vt:i4>
      </vt:variant>
    </vt:vector>
  </HeadingPairs>
  <TitlesOfParts>
    <vt:vector size="1" baseType="lpstr">
      <vt:lpstr>Session 5 - Navigating Transcience - Stef Liston - Outline.docx</vt:lpstr>
    </vt:vector>
  </TitlesOfParts>
  <Company/>
  <LinksUpToDate>false</LinksUpToDate>
  <CharactersWithSpaces>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Session 5 - Navigating Transcience - Stef Liston - Outline.docx</dc:title>
  <dc:subject/>
  <dc:creator>Abigail Dill</dc:creator>
  <cp:keywords/>
  <cp:lastModifiedBy>Abigail Dill</cp:lastModifiedBy>
  <cp:revision>6</cp:revision>
  <dcterms:created xsi:type="dcterms:W3CDTF">2025-04-18T01:09:00Z</dcterms:created>
  <dcterms:modified xsi:type="dcterms:W3CDTF">2025-05-01T17:24:00Z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69ba8710e9fe5bfae683d25817816518aefb0bdd5c46fb4f527059bed4a58f3d</vt:lpwstr>
  </property>
</Properties>
</file>