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8402" w14:textId="23DD4BA1" w:rsidR="006E529B" w:rsidRDefault="00137AC8" w:rsidP="006E529B">
      <w:pPr>
        <w:pStyle w:val="OutlineTitle-TimesNR"/>
        <w:rPr>
          <w:shd w:val="clear" w:color="auto" w:fill="FFFFFF"/>
        </w:rPr>
      </w:pPr>
      <w:r>
        <w:rPr>
          <w:shd w:val="clear" w:color="auto" w:fill="FFFFFF"/>
        </w:rPr>
        <w:t>Exhortation Amidst Suffering and Preaching Complex Passages</w:t>
      </w:r>
    </w:p>
    <w:p w14:paraId="4999AB7E" w14:textId="5E5F45C1" w:rsidR="00C562FE" w:rsidRPr="00FE0177" w:rsidRDefault="00C562FE" w:rsidP="006E529B">
      <w:pPr>
        <w:pStyle w:val="OutlineTitle-TimesNR"/>
        <w:rPr>
          <w:shd w:val="clear" w:color="auto" w:fill="FFFFFF"/>
        </w:rPr>
      </w:pPr>
      <w:r>
        <w:rPr>
          <w:shd w:val="clear" w:color="auto" w:fill="FFFFFF"/>
        </w:rPr>
        <w:t xml:space="preserve">(1 Peter </w:t>
      </w:r>
      <w:r w:rsidR="00137AC8">
        <w:rPr>
          <w:shd w:val="clear" w:color="auto" w:fill="FFFFFF"/>
        </w:rPr>
        <w:t>3</w:t>
      </w:r>
      <w:r>
        <w:rPr>
          <w:shd w:val="clear" w:color="auto" w:fill="FFFFFF"/>
        </w:rPr>
        <w:t>:1</w:t>
      </w:r>
      <w:r w:rsidR="00137AC8">
        <w:rPr>
          <w:shd w:val="clear" w:color="auto" w:fill="FFFFFF"/>
        </w:rPr>
        <w:t>3-4</w:t>
      </w:r>
      <w:r>
        <w:rPr>
          <w:shd w:val="clear" w:color="auto" w:fill="FFFFFF"/>
        </w:rPr>
        <w:t>:</w:t>
      </w:r>
      <w:r w:rsidR="008007C5">
        <w:rPr>
          <w:shd w:val="clear" w:color="auto" w:fill="FFFFFF"/>
        </w:rPr>
        <w:t>11</w:t>
      </w:r>
      <w:r>
        <w:rPr>
          <w:shd w:val="clear" w:color="auto" w:fill="FFFFFF"/>
        </w:rPr>
        <w:t>)</w:t>
      </w:r>
    </w:p>
    <w:p w14:paraId="434B5ED8" w14:textId="77777777" w:rsidR="007C7698" w:rsidRPr="00137AC8" w:rsidRDefault="007C7698" w:rsidP="006E529B">
      <w:pPr>
        <w:pStyle w:val="OutlineText-TimesNR"/>
      </w:pPr>
    </w:p>
    <w:p w14:paraId="06FF3BF4" w14:textId="4BDCE204" w:rsidR="006E529B" w:rsidRPr="00ED7D3A" w:rsidRDefault="00137AC8" w:rsidP="00ED7D3A">
      <w:pPr>
        <w:pStyle w:val="OutlineText-TimesNR"/>
        <w:jc w:val="both"/>
      </w:pPr>
      <w:r w:rsidRPr="00ED7D3A">
        <w:rPr>
          <w:shd w:val="clear" w:color="auto" w:fill="FFFFFF"/>
        </w:rPr>
        <w:t>Preaching is never far from exhortation, but exhortation requires a certain sensitivity when our listeners are hurting.  Just to add to the complexity, Peter includes some interpretationally difficult content at this point in the epistle.  In this session we will wrestle with the twin values of biblical accuracy and pastoral sensitivity.  Together we will work on developing support material for sensitively preaching complex passages.</w:t>
      </w:r>
    </w:p>
    <w:p w14:paraId="55953A17" w14:textId="77777777" w:rsidR="00D648C8" w:rsidRPr="00ED7D3A" w:rsidRDefault="00D648C8" w:rsidP="00ED7D3A">
      <w:pPr>
        <w:pStyle w:val="OutlineText-TimesNR"/>
        <w:jc w:val="both"/>
      </w:pPr>
    </w:p>
    <w:p w14:paraId="4052806A" w14:textId="77777777" w:rsidR="00ED7D3A" w:rsidRDefault="006506AA" w:rsidP="00ED7D3A">
      <w:pPr>
        <w:jc w:val="both"/>
        <w:rPr>
          <w:rFonts w:ascii="Times New Roman" w:hAnsi="Times New Roman" w:cs="Times New Roman"/>
          <w:color w:val="222222"/>
          <w:sz w:val="22"/>
          <w:szCs w:val="22"/>
          <w:shd w:val="clear" w:color="auto" w:fill="FFFFFF"/>
        </w:rPr>
      </w:pPr>
      <w:r w:rsidRPr="00ED7D3A">
        <w:rPr>
          <w:rFonts w:ascii="Times New Roman" w:hAnsi="Times New Roman" w:cs="Times New Roman"/>
          <w:b/>
          <w:bCs/>
          <w:sz w:val="22"/>
          <w:szCs w:val="22"/>
          <w:shd w:val="clear" w:color="auto" w:fill="FFFFFF"/>
        </w:rPr>
        <w:t>Peter Mead</w:t>
      </w:r>
      <w:r w:rsidRPr="00ED7D3A">
        <w:rPr>
          <w:rFonts w:ascii="Times New Roman" w:hAnsi="Times New Roman" w:cs="Times New Roman"/>
          <w:sz w:val="22"/>
          <w:szCs w:val="22"/>
          <w:shd w:val="clear" w:color="auto" w:fill="FFFFFF"/>
        </w:rPr>
        <w:t xml:space="preserve"> is the director of Cor Deo, a ministry training </w:t>
      </w:r>
      <w:proofErr w:type="spellStart"/>
      <w:r w:rsidRPr="00ED7D3A">
        <w:rPr>
          <w:rFonts w:ascii="Times New Roman" w:hAnsi="Times New Roman" w:cs="Times New Roman"/>
          <w:sz w:val="22"/>
          <w:szCs w:val="22"/>
          <w:shd w:val="clear" w:color="auto" w:fill="FFFFFF"/>
        </w:rPr>
        <w:t>programme</w:t>
      </w:r>
      <w:proofErr w:type="spellEnd"/>
      <w:r w:rsidRPr="00ED7D3A">
        <w:rPr>
          <w:rFonts w:ascii="Times New Roman" w:hAnsi="Times New Roman" w:cs="Times New Roman"/>
          <w:sz w:val="22"/>
          <w:szCs w:val="22"/>
          <w:shd w:val="clear" w:color="auto" w:fill="FFFFFF"/>
        </w:rPr>
        <w:t xml:space="preserve"> in Chippenham, England. He is also part of the leadership team of Trinity Chippenham, a church Peter helped to plant back in </w:t>
      </w:r>
      <w:r w:rsidRPr="00ED7D3A">
        <w:rPr>
          <w:rFonts w:ascii="Times New Roman" w:hAnsi="Times New Roman" w:cs="Times New Roman"/>
          <w:color w:val="222222"/>
          <w:sz w:val="22"/>
          <w:szCs w:val="22"/>
          <w:shd w:val="clear" w:color="auto" w:fill="FFFFFF"/>
        </w:rPr>
        <w:t>2014.  Peter is a lecturer for Union School of Theology.  He studied at Multnomah Biblical Seminary before getting his Doctor of Ministry degree under Haddon Robinson at Gordon-Conwell Theological Seminary in the area of expository preaching. Peter is the author of </w:t>
      </w:r>
      <w:r w:rsidRPr="00ED7D3A">
        <w:rPr>
          <w:rFonts w:ascii="Times New Roman" w:hAnsi="Times New Roman" w:cs="Times New Roman"/>
          <w:i/>
          <w:iCs/>
          <w:color w:val="222222"/>
          <w:sz w:val="22"/>
          <w:szCs w:val="22"/>
          <w:shd w:val="clear" w:color="auto" w:fill="FFFFFF"/>
        </w:rPr>
        <w:t>The Little Him Book </w:t>
      </w:r>
      <w:r w:rsidRPr="00ED7D3A">
        <w:rPr>
          <w:rFonts w:ascii="Times New Roman" w:hAnsi="Times New Roman" w:cs="Times New Roman"/>
          <w:color w:val="222222"/>
          <w:sz w:val="22"/>
          <w:szCs w:val="22"/>
          <w:shd w:val="clear" w:color="auto" w:fill="FFFFFF"/>
        </w:rPr>
        <w:t>(10Publishing),</w:t>
      </w:r>
      <w:r w:rsidRPr="00ED7D3A">
        <w:rPr>
          <w:rFonts w:ascii="Times New Roman" w:hAnsi="Times New Roman" w:cs="Times New Roman"/>
          <w:i/>
          <w:iCs/>
          <w:color w:val="222222"/>
          <w:sz w:val="22"/>
          <w:szCs w:val="22"/>
          <w:shd w:val="clear" w:color="auto" w:fill="FFFFFF"/>
        </w:rPr>
        <w:t> </w:t>
      </w:r>
      <w:r w:rsidRPr="00ED7D3A">
        <w:rPr>
          <w:rFonts w:ascii="Times New Roman" w:hAnsi="Times New Roman" w:cs="Times New Roman"/>
          <w:color w:val="222222"/>
          <w:sz w:val="22"/>
          <w:szCs w:val="22"/>
          <w:shd w:val="clear" w:color="auto" w:fill="FFFFFF"/>
        </w:rPr>
        <w:t>as well as </w:t>
      </w:r>
      <w:r w:rsidRPr="00ED7D3A">
        <w:rPr>
          <w:rFonts w:ascii="Times New Roman" w:hAnsi="Times New Roman" w:cs="Times New Roman"/>
          <w:i/>
          <w:iCs/>
          <w:color w:val="222222"/>
          <w:sz w:val="22"/>
          <w:szCs w:val="22"/>
          <w:shd w:val="clear" w:color="auto" w:fill="FFFFFF"/>
        </w:rPr>
        <w:t>Pleased to Dwell,</w:t>
      </w:r>
      <w:r w:rsidRPr="00ED7D3A">
        <w:rPr>
          <w:rFonts w:ascii="Times New Roman" w:hAnsi="Times New Roman" w:cs="Times New Roman"/>
          <w:color w:val="222222"/>
          <w:sz w:val="22"/>
          <w:szCs w:val="22"/>
          <w:shd w:val="clear" w:color="auto" w:fill="FFFFFF"/>
        </w:rPr>
        <w:t> </w:t>
      </w:r>
      <w:r w:rsidRPr="00ED7D3A">
        <w:rPr>
          <w:rFonts w:ascii="Times New Roman" w:hAnsi="Times New Roman" w:cs="Times New Roman"/>
          <w:i/>
          <w:iCs/>
          <w:color w:val="222222"/>
          <w:sz w:val="22"/>
          <w:szCs w:val="22"/>
          <w:shd w:val="clear" w:color="auto" w:fill="FFFFFF"/>
        </w:rPr>
        <w:t>Lost in Wonder</w:t>
      </w:r>
      <w:r w:rsidRPr="00ED7D3A">
        <w:rPr>
          <w:rFonts w:ascii="Times New Roman" w:hAnsi="Times New Roman" w:cs="Times New Roman"/>
          <w:color w:val="222222"/>
          <w:sz w:val="22"/>
          <w:szCs w:val="22"/>
          <w:shd w:val="clear" w:color="auto" w:fill="FFFFFF"/>
        </w:rPr>
        <w:t>, and </w:t>
      </w:r>
      <w:r w:rsidRPr="00ED7D3A">
        <w:rPr>
          <w:rFonts w:ascii="Times New Roman" w:hAnsi="Times New Roman" w:cs="Times New Roman"/>
          <w:i/>
          <w:iCs/>
          <w:color w:val="222222"/>
          <w:sz w:val="22"/>
          <w:szCs w:val="22"/>
          <w:shd w:val="clear" w:color="auto" w:fill="FFFFFF"/>
        </w:rPr>
        <w:t>Foundations</w:t>
      </w:r>
      <w:r w:rsidRPr="00ED7D3A">
        <w:rPr>
          <w:rFonts w:ascii="Times New Roman" w:hAnsi="Times New Roman" w:cs="Times New Roman"/>
          <w:color w:val="222222"/>
          <w:sz w:val="22"/>
          <w:szCs w:val="22"/>
          <w:shd w:val="clear" w:color="auto" w:fill="FFFFFF"/>
        </w:rPr>
        <w:t> (Christian Focus), and the preaching blog: </w:t>
      </w:r>
      <w:hyperlink r:id="rId8" w:tgtFrame="_blank" w:history="1">
        <w:r w:rsidRPr="00ED7D3A">
          <w:rPr>
            <w:rStyle w:val="Hyperlink"/>
            <w:rFonts w:ascii="Times New Roman" w:hAnsi="Times New Roman" w:cs="Times New Roman"/>
            <w:color w:val="1155CC"/>
            <w:sz w:val="22"/>
            <w:szCs w:val="22"/>
            <w:shd w:val="clear" w:color="auto" w:fill="FFFFFF"/>
          </w:rPr>
          <w:t>BiblicalPreaching.net</w:t>
        </w:r>
      </w:hyperlink>
      <w:r w:rsidRPr="00ED7D3A">
        <w:rPr>
          <w:rFonts w:ascii="Times New Roman" w:hAnsi="Times New Roman" w:cs="Times New Roman"/>
          <w:color w:val="222222"/>
          <w:sz w:val="22"/>
          <w:szCs w:val="22"/>
          <w:shd w:val="clear" w:color="auto" w:fill="FFFFFF"/>
        </w:rPr>
        <w:t>. </w:t>
      </w:r>
    </w:p>
    <w:p w14:paraId="4B284AE2" w14:textId="2068A323" w:rsidR="006506AA" w:rsidRPr="00ED7D3A" w:rsidRDefault="006506AA" w:rsidP="00ED7D3A">
      <w:pPr>
        <w:jc w:val="both"/>
        <w:rPr>
          <w:rFonts w:ascii="Times New Roman" w:hAnsi="Times New Roman" w:cs="Times New Roman"/>
          <w:sz w:val="22"/>
          <w:szCs w:val="22"/>
        </w:rPr>
      </w:pPr>
      <w:r w:rsidRPr="00ED7D3A">
        <w:rPr>
          <w:rFonts w:ascii="Times New Roman" w:hAnsi="Times New Roman" w:cs="Times New Roman"/>
          <w:color w:val="222222"/>
          <w:sz w:val="22"/>
          <w:szCs w:val="22"/>
          <w:shd w:val="clear" w:color="auto" w:fill="FFFFFF"/>
        </w:rPr>
        <w:t>He is married to Melanie and they have six children.</w:t>
      </w:r>
    </w:p>
    <w:p w14:paraId="1C397BA0" w14:textId="77777777" w:rsidR="00CA7093" w:rsidRPr="001D3859" w:rsidRDefault="00CA7093" w:rsidP="001D3859">
      <w:pPr>
        <w:pStyle w:val="OutlineText-TimesNR"/>
      </w:pPr>
    </w:p>
    <w:p w14:paraId="7A7C2FD5" w14:textId="74A38F14" w:rsidR="00DA292A" w:rsidRPr="00633D9A" w:rsidRDefault="00C21636" w:rsidP="00633D9A">
      <w:pPr>
        <w:pStyle w:val="OutlineText-TimesNR"/>
      </w:pPr>
      <w:r w:rsidRPr="00633D9A">
        <w:br/>
      </w:r>
    </w:p>
    <w:p w14:paraId="38FFEFDF" w14:textId="68179B7E" w:rsidR="008E6F61" w:rsidRPr="002A2FF1" w:rsidRDefault="002D5830" w:rsidP="00020D4E">
      <w:pPr>
        <w:pStyle w:val="ListParagraph"/>
        <w:numPr>
          <w:ilvl w:val="0"/>
          <w:numId w:val="1"/>
        </w:numPr>
        <w:jc w:val="both"/>
        <w:rPr>
          <w:rFonts w:ascii="Times New Roman" w:hAnsi="Times New Roman" w:cs="Times New Roman"/>
          <w:b/>
          <w:bCs/>
        </w:rPr>
      </w:pPr>
      <w:r w:rsidRPr="002A2FF1">
        <w:rPr>
          <w:rFonts w:ascii="Times New Roman" w:hAnsi="Times New Roman" w:cs="Times New Roman"/>
          <w:b/>
          <w:bCs/>
        </w:rPr>
        <w:t xml:space="preserve">Outline of the </w:t>
      </w:r>
      <w:r w:rsidR="00ED7D3A">
        <w:rPr>
          <w:rFonts w:ascii="Times New Roman" w:hAnsi="Times New Roman" w:cs="Times New Roman"/>
          <w:b/>
          <w:bCs/>
        </w:rPr>
        <w:t>S</w:t>
      </w:r>
      <w:r w:rsidRPr="002A2FF1">
        <w:rPr>
          <w:rFonts w:ascii="Times New Roman" w:hAnsi="Times New Roman" w:cs="Times New Roman"/>
          <w:b/>
          <w:bCs/>
        </w:rPr>
        <w:t>ection</w:t>
      </w:r>
    </w:p>
    <w:p w14:paraId="3744C4D9" w14:textId="77777777" w:rsidR="00696E71" w:rsidRPr="00020D4E" w:rsidRDefault="00696E71" w:rsidP="00020D4E">
      <w:pPr>
        <w:pStyle w:val="ListParagraph"/>
        <w:jc w:val="both"/>
        <w:rPr>
          <w:rFonts w:ascii="Times New Roman" w:hAnsi="Times New Roman" w:cs="Times New Roman"/>
        </w:rPr>
      </w:pPr>
    </w:p>
    <w:p w14:paraId="4DA218C0" w14:textId="3AF3EF4A" w:rsidR="008E6F61" w:rsidRDefault="002D5830" w:rsidP="00020D4E">
      <w:pPr>
        <w:pStyle w:val="ListParagraph"/>
        <w:numPr>
          <w:ilvl w:val="1"/>
          <w:numId w:val="1"/>
        </w:numPr>
        <w:jc w:val="both"/>
        <w:rPr>
          <w:rFonts w:ascii="Times New Roman" w:hAnsi="Times New Roman" w:cs="Times New Roman"/>
        </w:rPr>
      </w:pPr>
      <w:r>
        <w:rPr>
          <w:rFonts w:ascii="Times New Roman" w:hAnsi="Times New Roman" w:cs="Times New Roman"/>
        </w:rPr>
        <w:t>Suffer for the right reasons, 3:13-17</w:t>
      </w:r>
    </w:p>
    <w:p w14:paraId="3B2FAF6B" w14:textId="1C98E5E4" w:rsidR="002D5830" w:rsidRDefault="002D5830" w:rsidP="002D5830">
      <w:pPr>
        <w:pStyle w:val="ListParagraph"/>
        <w:ind w:left="1440"/>
        <w:jc w:val="both"/>
        <w:rPr>
          <w:rFonts w:ascii="Times New Roman" w:hAnsi="Times New Roman" w:cs="Times New Roman"/>
        </w:rPr>
      </w:pPr>
    </w:p>
    <w:p w14:paraId="30B80FD4" w14:textId="77777777" w:rsidR="00E823A8" w:rsidRDefault="00E823A8" w:rsidP="002D5830">
      <w:pPr>
        <w:pStyle w:val="ListParagraph"/>
        <w:ind w:left="1440"/>
        <w:jc w:val="both"/>
        <w:rPr>
          <w:rFonts w:ascii="Times New Roman" w:hAnsi="Times New Roman" w:cs="Times New Roman"/>
        </w:rPr>
      </w:pPr>
    </w:p>
    <w:p w14:paraId="54BD9765" w14:textId="77777777" w:rsidR="002D5830" w:rsidRDefault="002D5830" w:rsidP="002D5830">
      <w:pPr>
        <w:pStyle w:val="ListParagraph"/>
        <w:ind w:left="1440"/>
        <w:jc w:val="both"/>
        <w:rPr>
          <w:rFonts w:ascii="Times New Roman" w:hAnsi="Times New Roman" w:cs="Times New Roman"/>
        </w:rPr>
      </w:pPr>
    </w:p>
    <w:p w14:paraId="14CAFA1E" w14:textId="164A1A80" w:rsidR="002D5830" w:rsidRDefault="002D5830" w:rsidP="00020D4E">
      <w:pPr>
        <w:pStyle w:val="ListParagraph"/>
        <w:numPr>
          <w:ilvl w:val="1"/>
          <w:numId w:val="1"/>
        </w:numPr>
        <w:jc w:val="both"/>
        <w:rPr>
          <w:rFonts w:ascii="Times New Roman" w:hAnsi="Times New Roman" w:cs="Times New Roman"/>
        </w:rPr>
      </w:pPr>
      <w:r>
        <w:rPr>
          <w:rFonts w:ascii="Times New Roman" w:hAnsi="Times New Roman" w:cs="Times New Roman"/>
        </w:rPr>
        <w:t>Christ suffered for the right reasons, 3:18-22</w:t>
      </w:r>
    </w:p>
    <w:p w14:paraId="33E76CEE" w14:textId="504AA46D" w:rsidR="00E823A8" w:rsidRDefault="00E823A8" w:rsidP="00E823A8">
      <w:pPr>
        <w:pStyle w:val="ListParagraph"/>
        <w:jc w:val="both"/>
        <w:rPr>
          <w:rFonts w:ascii="Times New Roman" w:hAnsi="Times New Roman" w:cs="Times New Roman"/>
        </w:rPr>
      </w:pPr>
    </w:p>
    <w:p w14:paraId="5A92CBC1" w14:textId="4AFB0FC5" w:rsidR="00E823A8" w:rsidRPr="00E823A8" w:rsidRDefault="00E823A8" w:rsidP="00E823A8">
      <w:pPr>
        <w:pStyle w:val="ListParagraph"/>
        <w:ind w:left="1980"/>
        <w:jc w:val="both"/>
        <w:rPr>
          <w:rFonts w:ascii="Times New Roman" w:hAnsi="Times New Roman" w:cs="Times New Roman"/>
          <w:i/>
          <w:iCs/>
        </w:rPr>
      </w:pPr>
      <w:r w:rsidRPr="00E823A8">
        <w:rPr>
          <w:rFonts w:ascii="Times New Roman" w:hAnsi="Times New Roman" w:cs="Times New Roman"/>
          <w:i/>
          <w:iCs/>
        </w:rPr>
        <w:t>“This is a strange text and certainly a more obscure passage than any other passage in the New Testament.  I still do not know for sure what the apostle meant.”  (Luther).</w:t>
      </w:r>
    </w:p>
    <w:p w14:paraId="2575F29E" w14:textId="77777777" w:rsidR="002D5830" w:rsidRDefault="002D5830" w:rsidP="002D5830">
      <w:pPr>
        <w:pStyle w:val="ListParagraph"/>
        <w:ind w:left="2340"/>
        <w:jc w:val="both"/>
        <w:rPr>
          <w:rFonts w:ascii="Times New Roman" w:hAnsi="Times New Roman" w:cs="Times New Roman"/>
        </w:rPr>
      </w:pPr>
    </w:p>
    <w:p w14:paraId="67CA738F" w14:textId="3D98AEC8" w:rsidR="002D5830" w:rsidRDefault="002D5830" w:rsidP="002D5830">
      <w:pPr>
        <w:pStyle w:val="ListParagraph"/>
        <w:numPr>
          <w:ilvl w:val="2"/>
          <w:numId w:val="1"/>
        </w:numPr>
        <w:jc w:val="both"/>
        <w:rPr>
          <w:rFonts w:ascii="Times New Roman" w:hAnsi="Times New Roman" w:cs="Times New Roman"/>
        </w:rPr>
      </w:pPr>
      <w:r>
        <w:rPr>
          <w:rFonts w:ascii="Times New Roman" w:hAnsi="Times New Roman" w:cs="Times New Roman"/>
        </w:rPr>
        <w:t>Baptism and salvation</w:t>
      </w:r>
    </w:p>
    <w:p w14:paraId="6E7C9CCF" w14:textId="2044141B" w:rsidR="002D5830" w:rsidRDefault="002D5830" w:rsidP="002D5830">
      <w:pPr>
        <w:pStyle w:val="ListParagraph"/>
        <w:ind w:left="2340"/>
        <w:jc w:val="both"/>
        <w:rPr>
          <w:rFonts w:ascii="Times New Roman" w:hAnsi="Times New Roman" w:cs="Times New Roman"/>
        </w:rPr>
      </w:pPr>
    </w:p>
    <w:p w14:paraId="6EC40C59" w14:textId="77777777" w:rsidR="00E823A8" w:rsidRDefault="00E823A8" w:rsidP="002D5830">
      <w:pPr>
        <w:pStyle w:val="ListParagraph"/>
        <w:ind w:left="2340"/>
        <w:jc w:val="both"/>
        <w:rPr>
          <w:rFonts w:ascii="Times New Roman" w:hAnsi="Times New Roman" w:cs="Times New Roman"/>
        </w:rPr>
      </w:pPr>
    </w:p>
    <w:p w14:paraId="0DD9E796" w14:textId="4EB6AF43" w:rsidR="002D5830" w:rsidRDefault="002D5830" w:rsidP="002D5830">
      <w:pPr>
        <w:pStyle w:val="ListParagraph"/>
        <w:numPr>
          <w:ilvl w:val="2"/>
          <w:numId w:val="1"/>
        </w:numPr>
        <w:jc w:val="both"/>
        <w:rPr>
          <w:rFonts w:ascii="Times New Roman" w:hAnsi="Times New Roman" w:cs="Times New Roman"/>
        </w:rPr>
      </w:pPr>
      <w:r>
        <w:rPr>
          <w:rFonts w:ascii="Times New Roman" w:hAnsi="Times New Roman" w:cs="Times New Roman"/>
        </w:rPr>
        <w:t>Interpretation 1: “After the cross”</w:t>
      </w:r>
    </w:p>
    <w:p w14:paraId="18D00F81" w14:textId="77777777" w:rsidR="002D5830" w:rsidRPr="002D5830" w:rsidRDefault="002D5830" w:rsidP="002D5830">
      <w:pPr>
        <w:pStyle w:val="ListParagraph"/>
        <w:rPr>
          <w:rFonts w:ascii="Times New Roman" w:hAnsi="Times New Roman" w:cs="Times New Roman"/>
        </w:rPr>
      </w:pPr>
    </w:p>
    <w:p w14:paraId="516E8ACF" w14:textId="77777777" w:rsidR="002D5830" w:rsidRDefault="002D5830" w:rsidP="002D5830">
      <w:pPr>
        <w:pStyle w:val="ListParagraph"/>
        <w:ind w:left="2340"/>
        <w:jc w:val="both"/>
        <w:rPr>
          <w:rFonts w:ascii="Times New Roman" w:hAnsi="Times New Roman" w:cs="Times New Roman"/>
        </w:rPr>
      </w:pPr>
    </w:p>
    <w:p w14:paraId="71402733" w14:textId="77777777" w:rsidR="002D5830" w:rsidRPr="002D5830" w:rsidRDefault="002D5830" w:rsidP="002D5830">
      <w:pPr>
        <w:pStyle w:val="ListParagraph"/>
        <w:rPr>
          <w:rFonts w:ascii="Times New Roman" w:hAnsi="Times New Roman" w:cs="Times New Roman"/>
        </w:rPr>
      </w:pPr>
    </w:p>
    <w:p w14:paraId="2F588056" w14:textId="683456D4" w:rsidR="002D5830" w:rsidRDefault="002D5830" w:rsidP="002D5830">
      <w:pPr>
        <w:pStyle w:val="ListParagraph"/>
        <w:numPr>
          <w:ilvl w:val="2"/>
          <w:numId w:val="1"/>
        </w:numPr>
        <w:jc w:val="both"/>
        <w:rPr>
          <w:rFonts w:ascii="Times New Roman" w:hAnsi="Times New Roman" w:cs="Times New Roman"/>
        </w:rPr>
      </w:pPr>
      <w:r>
        <w:rPr>
          <w:rFonts w:ascii="Times New Roman" w:hAnsi="Times New Roman" w:cs="Times New Roman"/>
        </w:rPr>
        <w:t>Interpretation 2: “Before the flood”</w:t>
      </w:r>
    </w:p>
    <w:p w14:paraId="6D373383" w14:textId="77777777" w:rsidR="002D5830" w:rsidRDefault="002D5830" w:rsidP="002D5830">
      <w:pPr>
        <w:pStyle w:val="ListParagraph"/>
        <w:ind w:left="1440"/>
        <w:jc w:val="both"/>
        <w:rPr>
          <w:rFonts w:ascii="Times New Roman" w:hAnsi="Times New Roman" w:cs="Times New Roman"/>
        </w:rPr>
      </w:pPr>
    </w:p>
    <w:p w14:paraId="4EB61201" w14:textId="0C150890" w:rsidR="002D5830" w:rsidRDefault="002D5830" w:rsidP="002D5830">
      <w:pPr>
        <w:ind w:left="1080"/>
        <w:jc w:val="both"/>
        <w:rPr>
          <w:rFonts w:ascii="Times New Roman" w:hAnsi="Times New Roman" w:cs="Times New Roman"/>
        </w:rPr>
      </w:pPr>
    </w:p>
    <w:p w14:paraId="1DF62C6B" w14:textId="77777777" w:rsidR="002D5830" w:rsidRDefault="002D5830" w:rsidP="002D5830">
      <w:pPr>
        <w:ind w:left="1080"/>
        <w:jc w:val="both"/>
        <w:rPr>
          <w:rFonts w:ascii="Times New Roman" w:hAnsi="Times New Roman" w:cs="Times New Roman"/>
        </w:rPr>
      </w:pPr>
    </w:p>
    <w:p w14:paraId="04518A6B" w14:textId="00492A67" w:rsidR="002D5830" w:rsidRPr="002D5830" w:rsidRDefault="002D5830" w:rsidP="002D5830">
      <w:pPr>
        <w:pStyle w:val="ListParagraph"/>
        <w:numPr>
          <w:ilvl w:val="1"/>
          <w:numId w:val="1"/>
        </w:numPr>
        <w:jc w:val="both"/>
        <w:rPr>
          <w:rFonts w:ascii="Times New Roman" w:hAnsi="Times New Roman" w:cs="Times New Roman"/>
        </w:rPr>
      </w:pPr>
      <w:r w:rsidRPr="002D5830">
        <w:rPr>
          <w:rFonts w:ascii="Times New Roman" w:hAnsi="Times New Roman" w:cs="Times New Roman"/>
        </w:rPr>
        <w:t>Live out Christ’s victory in an unbelieving world, 4:1-6</w:t>
      </w:r>
    </w:p>
    <w:p w14:paraId="7951B5C1" w14:textId="0865E16D" w:rsidR="002D5830" w:rsidRDefault="002D5830" w:rsidP="002D5830">
      <w:pPr>
        <w:pStyle w:val="ListParagraph"/>
        <w:ind w:left="1440"/>
        <w:jc w:val="both"/>
        <w:rPr>
          <w:rFonts w:ascii="Times New Roman" w:hAnsi="Times New Roman" w:cs="Times New Roman"/>
        </w:rPr>
      </w:pPr>
    </w:p>
    <w:p w14:paraId="4785BD02" w14:textId="77777777" w:rsidR="002D5830" w:rsidRDefault="002D5830" w:rsidP="002D5830">
      <w:pPr>
        <w:pStyle w:val="ListParagraph"/>
        <w:ind w:left="1440"/>
        <w:jc w:val="both"/>
        <w:rPr>
          <w:rFonts w:ascii="Times New Roman" w:hAnsi="Times New Roman" w:cs="Times New Roman"/>
        </w:rPr>
      </w:pPr>
    </w:p>
    <w:p w14:paraId="037646A2" w14:textId="1771B254" w:rsidR="002D5830" w:rsidRDefault="002D5830" w:rsidP="00020D4E">
      <w:pPr>
        <w:pStyle w:val="ListParagraph"/>
        <w:numPr>
          <w:ilvl w:val="1"/>
          <w:numId w:val="1"/>
        </w:numPr>
        <w:jc w:val="both"/>
        <w:rPr>
          <w:rFonts w:ascii="Times New Roman" w:hAnsi="Times New Roman" w:cs="Times New Roman"/>
        </w:rPr>
      </w:pPr>
      <w:r>
        <w:rPr>
          <w:rFonts w:ascii="Times New Roman" w:hAnsi="Times New Roman" w:cs="Times New Roman"/>
        </w:rPr>
        <w:t>Live out Christ’s victory in the church, 4:7-11</w:t>
      </w:r>
    </w:p>
    <w:p w14:paraId="7FD2FA95" w14:textId="721AA98A" w:rsidR="00E823A8" w:rsidRDefault="00E823A8" w:rsidP="00E823A8">
      <w:pPr>
        <w:jc w:val="both"/>
        <w:rPr>
          <w:rFonts w:ascii="Times New Roman" w:hAnsi="Times New Roman" w:cs="Times New Roman"/>
        </w:rPr>
      </w:pPr>
    </w:p>
    <w:p w14:paraId="03E7130A" w14:textId="77777777" w:rsidR="00E823A8" w:rsidRDefault="00E823A8" w:rsidP="00E823A8">
      <w:pPr>
        <w:jc w:val="both"/>
        <w:rPr>
          <w:rFonts w:ascii="Times New Roman" w:hAnsi="Times New Roman" w:cs="Times New Roman"/>
        </w:rPr>
      </w:pPr>
    </w:p>
    <w:p w14:paraId="49878FA3" w14:textId="215B9AAD" w:rsidR="00E823A8" w:rsidRPr="00ED7D3A" w:rsidRDefault="00E823A8" w:rsidP="00E823A8">
      <w:pPr>
        <w:pStyle w:val="ListParagraph"/>
        <w:numPr>
          <w:ilvl w:val="0"/>
          <w:numId w:val="1"/>
        </w:numPr>
        <w:jc w:val="both"/>
        <w:rPr>
          <w:rFonts w:ascii="Times New Roman" w:hAnsi="Times New Roman" w:cs="Times New Roman"/>
          <w:b/>
          <w:bCs/>
        </w:rPr>
      </w:pPr>
      <w:r w:rsidRPr="00ED7D3A">
        <w:rPr>
          <w:rFonts w:ascii="Times New Roman" w:hAnsi="Times New Roman" w:cs="Times New Roman"/>
          <w:b/>
          <w:bCs/>
        </w:rPr>
        <w:lastRenderedPageBreak/>
        <w:t>Preaching Complex Passages</w:t>
      </w:r>
    </w:p>
    <w:p w14:paraId="52499F23" w14:textId="5BE11CC3" w:rsidR="00E823A8" w:rsidRPr="00ED7D3A" w:rsidRDefault="00E823A8" w:rsidP="00E823A8">
      <w:pPr>
        <w:pStyle w:val="ListParagraph"/>
        <w:ind w:left="1440"/>
        <w:jc w:val="both"/>
        <w:rPr>
          <w:rFonts w:ascii="Times New Roman" w:hAnsi="Times New Roman" w:cs="Times New Roman"/>
        </w:rPr>
      </w:pPr>
    </w:p>
    <w:p w14:paraId="1E5081E6" w14:textId="48A21BB8" w:rsidR="00E823A8" w:rsidRPr="00ED7D3A" w:rsidRDefault="00E823A8" w:rsidP="00E823A8">
      <w:pPr>
        <w:pStyle w:val="ListParagraph"/>
        <w:numPr>
          <w:ilvl w:val="1"/>
          <w:numId w:val="1"/>
        </w:numPr>
        <w:jc w:val="both"/>
        <w:rPr>
          <w:rFonts w:ascii="Times New Roman" w:hAnsi="Times New Roman" w:cs="Times New Roman"/>
        </w:rPr>
      </w:pPr>
      <w:r w:rsidRPr="00ED7D3A">
        <w:rPr>
          <w:rFonts w:ascii="Times New Roman" w:hAnsi="Times New Roman" w:cs="Times New Roman"/>
        </w:rPr>
        <w:t xml:space="preserve">Biblical accuracy </w:t>
      </w:r>
    </w:p>
    <w:p w14:paraId="0E0E4BF2" w14:textId="244EC9CF" w:rsidR="00E823A8" w:rsidRPr="00ED7D3A" w:rsidRDefault="00E823A8" w:rsidP="00E823A8">
      <w:pPr>
        <w:pStyle w:val="ListParagraph"/>
        <w:ind w:left="1440"/>
        <w:jc w:val="both"/>
        <w:rPr>
          <w:rFonts w:ascii="Times New Roman" w:hAnsi="Times New Roman" w:cs="Times New Roman"/>
        </w:rPr>
      </w:pPr>
    </w:p>
    <w:p w14:paraId="7DA0D772" w14:textId="1E763B09" w:rsidR="00E730C9" w:rsidRPr="00ED7D3A" w:rsidRDefault="00E730C9" w:rsidP="00E823A8">
      <w:pPr>
        <w:pStyle w:val="ListParagraph"/>
        <w:ind w:left="1440"/>
        <w:jc w:val="both"/>
        <w:rPr>
          <w:rFonts w:ascii="Times New Roman" w:hAnsi="Times New Roman" w:cs="Times New Roman"/>
        </w:rPr>
      </w:pPr>
    </w:p>
    <w:p w14:paraId="38C37D3F" w14:textId="77777777" w:rsidR="00E730C9" w:rsidRPr="00ED7D3A" w:rsidRDefault="00E730C9" w:rsidP="00E823A8">
      <w:pPr>
        <w:pStyle w:val="ListParagraph"/>
        <w:ind w:left="1440"/>
        <w:jc w:val="both"/>
        <w:rPr>
          <w:rFonts w:ascii="Times New Roman" w:hAnsi="Times New Roman" w:cs="Times New Roman"/>
        </w:rPr>
      </w:pPr>
    </w:p>
    <w:p w14:paraId="0BF7CF5E" w14:textId="5E8473A1" w:rsidR="00E823A8" w:rsidRPr="00ED7D3A" w:rsidRDefault="00E823A8" w:rsidP="00E823A8">
      <w:pPr>
        <w:pStyle w:val="ListParagraph"/>
        <w:numPr>
          <w:ilvl w:val="1"/>
          <w:numId w:val="1"/>
        </w:numPr>
        <w:jc w:val="both"/>
        <w:rPr>
          <w:rFonts w:ascii="Times New Roman" w:hAnsi="Times New Roman" w:cs="Times New Roman"/>
        </w:rPr>
      </w:pPr>
      <w:r w:rsidRPr="00ED7D3A">
        <w:rPr>
          <w:rFonts w:ascii="Times New Roman" w:hAnsi="Times New Roman" w:cs="Times New Roman"/>
        </w:rPr>
        <w:t>Pastoral sensitivity</w:t>
      </w:r>
    </w:p>
    <w:p w14:paraId="40B1C361" w14:textId="3EA89D79" w:rsidR="00E823A8" w:rsidRPr="00ED7D3A" w:rsidRDefault="00E823A8" w:rsidP="00E823A8">
      <w:pPr>
        <w:pStyle w:val="ListParagraph"/>
        <w:rPr>
          <w:rFonts w:ascii="Times New Roman" w:hAnsi="Times New Roman" w:cs="Times New Roman"/>
        </w:rPr>
      </w:pPr>
    </w:p>
    <w:p w14:paraId="65ADFEA6" w14:textId="5F0F2262" w:rsidR="00E730C9" w:rsidRPr="00ED7D3A" w:rsidRDefault="00E730C9" w:rsidP="00E823A8">
      <w:pPr>
        <w:pStyle w:val="ListParagraph"/>
        <w:rPr>
          <w:rFonts w:ascii="Times New Roman" w:hAnsi="Times New Roman" w:cs="Times New Roman"/>
        </w:rPr>
      </w:pPr>
    </w:p>
    <w:p w14:paraId="62A70202" w14:textId="77777777" w:rsidR="00E730C9" w:rsidRPr="00ED7D3A" w:rsidRDefault="00E730C9" w:rsidP="00E823A8">
      <w:pPr>
        <w:pStyle w:val="ListParagraph"/>
        <w:rPr>
          <w:rFonts w:ascii="Times New Roman" w:hAnsi="Times New Roman" w:cs="Times New Roman"/>
        </w:rPr>
      </w:pPr>
    </w:p>
    <w:p w14:paraId="5481E564" w14:textId="4183C73C" w:rsidR="00E823A8" w:rsidRPr="00ED7D3A" w:rsidRDefault="00E823A8" w:rsidP="00E823A8">
      <w:pPr>
        <w:pStyle w:val="ListParagraph"/>
        <w:numPr>
          <w:ilvl w:val="1"/>
          <w:numId w:val="1"/>
        </w:numPr>
        <w:jc w:val="both"/>
        <w:rPr>
          <w:rFonts w:ascii="Times New Roman" w:hAnsi="Times New Roman" w:cs="Times New Roman"/>
        </w:rPr>
      </w:pPr>
      <w:r w:rsidRPr="00ED7D3A">
        <w:rPr>
          <w:rFonts w:ascii="Times New Roman" w:hAnsi="Times New Roman" w:cs="Times New Roman"/>
        </w:rPr>
        <w:t>Indefinite exegesis</w:t>
      </w:r>
    </w:p>
    <w:p w14:paraId="65BC3DBA" w14:textId="3C0502F5" w:rsidR="00E730C9" w:rsidRPr="00ED7D3A" w:rsidRDefault="00E730C9" w:rsidP="00E730C9">
      <w:pPr>
        <w:pStyle w:val="ListParagraph"/>
        <w:rPr>
          <w:rFonts w:ascii="Times New Roman" w:hAnsi="Times New Roman" w:cs="Times New Roman"/>
        </w:rPr>
      </w:pPr>
    </w:p>
    <w:p w14:paraId="274F50FD" w14:textId="28E2C78A" w:rsidR="00E730C9" w:rsidRPr="00ED7D3A" w:rsidRDefault="00E730C9" w:rsidP="00E730C9">
      <w:pPr>
        <w:pStyle w:val="ListParagraph"/>
        <w:rPr>
          <w:rFonts w:ascii="Times New Roman" w:hAnsi="Times New Roman" w:cs="Times New Roman"/>
        </w:rPr>
      </w:pPr>
    </w:p>
    <w:p w14:paraId="1F0DB381" w14:textId="77777777" w:rsidR="00E730C9" w:rsidRPr="00ED7D3A" w:rsidRDefault="00E730C9" w:rsidP="00E730C9">
      <w:pPr>
        <w:pStyle w:val="ListParagraph"/>
        <w:rPr>
          <w:rFonts w:ascii="Times New Roman" w:hAnsi="Times New Roman" w:cs="Times New Roman"/>
        </w:rPr>
      </w:pPr>
    </w:p>
    <w:p w14:paraId="777F325E" w14:textId="57DE8E81" w:rsidR="00E730C9" w:rsidRPr="00ED7D3A" w:rsidRDefault="00E730C9" w:rsidP="00E823A8">
      <w:pPr>
        <w:pStyle w:val="ListParagraph"/>
        <w:numPr>
          <w:ilvl w:val="1"/>
          <w:numId w:val="1"/>
        </w:numPr>
        <w:jc w:val="both"/>
        <w:rPr>
          <w:rFonts w:ascii="Times New Roman" w:hAnsi="Times New Roman" w:cs="Times New Roman"/>
        </w:rPr>
      </w:pPr>
      <w:r w:rsidRPr="00ED7D3A">
        <w:rPr>
          <w:rFonts w:ascii="Times New Roman" w:hAnsi="Times New Roman" w:cs="Times New Roman"/>
        </w:rPr>
        <w:t>Developmental questions in preaching</w:t>
      </w:r>
    </w:p>
    <w:p w14:paraId="7D6DA5F8" w14:textId="6BAC2272" w:rsidR="00E730C9" w:rsidRPr="00ED7D3A" w:rsidRDefault="00E730C9" w:rsidP="00E730C9">
      <w:pPr>
        <w:pStyle w:val="ListParagraph"/>
        <w:rPr>
          <w:rFonts w:ascii="Times New Roman" w:hAnsi="Times New Roman" w:cs="Times New Roman"/>
        </w:rPr>
      </w:pPr>
    </w:p>
    <w:p w14:paraId="45B24D4D" w14:textId="77777777" w:rsidR="00E730C9" w:rsidRPr="00ED7D3A" w:rsidRDefault="00E730C9" w:rsidP="00E730C9">
      <w:pPr>
        <w:pStyle w:val="ListParagraph"/>
        <w:rPr>
          <w:rFonts w:ascii="Times New Roman" w:hAnsi="Times New Roman" w:cs="Times New Roman"/>
        </w:rPr>
      </w:pPr>
    </w:p>
    <w:p w14:paraId="113370E9" w14:textId="2B171DA0" w:rsidR="00E730C9" w:rsidRPr="00ED7D3A" w:rsidRDefault="00E730C9" w:rsidP="00E730C9">
      <w:pPr>
        <w:pStyle w:val="ListParagraph"/>
        <w:numPr>
          <w:ilvl w:val="2"/>
          <w:numId w:val="1"/>
        </w:numPr>
        <w:jc w:val="both"/>
        <w:rPr>
          <w:rFonts w:ascii="Times New Roman" w:hAnsi="Times New Roman" w:cs="Times New Roman"/>
        </w:rPr>
      </w:pPr>
      <w:r w:rsidRPr="00ED7D3A">
        <w:rPr>
          <w:rFonts w:ascii="Times New Roman" w:hAnsi="Times New Roman" w:cs="Times New Roman"/>
        </w:rPr>
        <w:t>Explanation</w:t>
      </w:r>
    </w:p>
    <w:p w14:paraId="30D8419E" w14:textId="644C4D60" w:rsidR="00E730C9" w:rsidRPr="00ED7D3A" w:rsidRDefault="00E730C9" w:rsidP="00E730C9">
      <w:pPr>
        <w:pStyle w:val="ListParagraph"/>
        <w:ind w:left="2340"/>
        <w:jc w:val="both"/>
        <w:rPr>
          <w:rFonts w:ascii="Times New Roman" w:hAnsi="Times New Roman" w:cs="Times New Roman"/>
        </w:rPr>
      </w:pPr>
    </w:p>
    <w:p w14:paraId="5E4143E0" w14:textId="77777777" w:rsidR="00E730C9" w:rsidRPr="00ED7D3A" w:rsidRDefault="00E730C9" w:rsidP="00E730C9">
      <w:pPr>
        <w:pStyle w:val="ListParagraph"/>
        <w:ind w:left="2340"/>
        <w:jc w:val="both"/>
        <w:rPr>
          <w:rFonts w:ascii="Times New Roman" w:hAnsi="Times New Roman" w:cs="Times New Roman"/>
        </w:rPr>
      </w:pPr>
    </w:p>
    <w:p w14:paraId="1A55CF1F" w14:textId="1BBEF682" w:rsidR="00E730C9" w:rsidRPr="00ED7D3A" w:rsidRDefault="00E730C9" w:rsidP="00E730C9">
      <w:pPr>
        <w:pStyle w:val="ListParagraph"/>
        <w:numPr>
          <w:ilvl w:val="2"/>
          <w:numId w:val="1"/>
        </w:numPr>
        <w:jc w:val="both"/>
        <w:rPr>
          <w:rFonts w:ascii="Times New Roman" w:hAnsi="Times New Roman" w:cs="Times New Roman"/>
        </w:rPr>
      </w:pPr>
      <w:r w:rsidRPr="00ED7D3A">
        <w:rPr>
          <w:rFonts w:ascii="Times New Roman" w:hAnsi="Times New Roman" w:cs="Times New Roman"/>
        </w:rPr>
        <w:t>Proof</w:t>
      </w:r>
    </w:p>
    <w:p w14:paraId="613BEBB7" w14:textId="08D5C6B7" w:rsidR="00E730C9" w:rsidRPr="00ED7D3A" w:rsidRDefault="00E730C9" w:rsidP="00E730C9">
      <w:pPr>
        <w:pStyle w:val="ListParagraph"/>
        <w:ind w:left="2340"/>
        <w:jc w:val="both"/>
        <w:rPr>
          <w:rFonts w:ascii="Times New Roman" w:hAnsi="Times New Roman" w:cs="Times New Roman"/>
        </w:rPr>
      </w:pPr>
    </w:p>
    <w:p w14:paraId="0C3501E5" w14:textId="77777777" w:rsidR="00E730C9" w:rsidRPr="00ED7D3A" w:rsidRDefault="00E730C9" w:rsidP="00E730C9">
      <w:pPr>
        <w:pStyle w:val="ListParagraph"/>
        <w:ind w:left="2340"/>
        <w:jc w:val="both"/>
        <w:rPr>
          <w:rFonts w:ascii="Times New Roman" w:hAnsi="Times New Roman" w:cs="Times New Roman"/>
        </w:rPr>
      </w:pPr>
    </w:p>
    <w:p w14:paraId="0803A881" w14:textId="735A109A" w:rsidR="00E730C9" w:rsidRPr="00ED7D3A" w:rsidRDefault="00E730C9" w:rsidP="00E730C9">
      <w:pPr>
        <w:pStyle w:val="ListParagraph"/>
        <w:numPr>
          <w:ilvl w:val="2"/>
          <w:numId w:val="1"/>
        </w:numPr>
        <w:jc w:val="both"/>
        <w:rPr>
          <w:rFonts w:ascii="Times New Roman" w:hAnsi="Times New Roman" w:cs="Times New Roman"/>
        </w:rPr>
      </w:pPr>
      <w:r w:rsidRPr="00ED7D3A">
        <w:rPr>
          <w:rFonts w:ascii="Times New Roman" w:hAnsi="Times New Roman" w:cs="Times New Roman"/>
        </w:rPr>
        <w:t>Application</w:t>
      </w:r>
    </w:p>
    <w:p w14:paraId="751CE73F" w14:textId="77777777" w:rsidR="002D5830" w:rsidRPr="00ED7D3A" w:rsidRDefault="002D5830" w:rsidP="002D5830">
      <w:pPr>
        <w:pStyle w:val="ListParagraph"/>
        <w:ind w:left="1440"/>
        <w:jc w:val="both"/>
        <w:rPr>
          <w:rFonts w:ascii="Times New Roman" w:hAnsi="Times New Roman" w:cs="Times New Roman"/>
        </w:rPr>
      </w:pPr>
    </w:p>
    <w:p w14:paraId="14C22F37" w14:textId="77777777" w:rsidR="008E6F61" w:rsidRPr="00ED7D3A" w:rsidRDefault="008E6F61" w:rsidP="00020D4E">
      <w:pPr>
        <w:jc w:val="both"/>
        <w:rPr>
          <w:rFonts w:ascii="Times New Roman" w:hAnsi="Times New Roman" w:cs="Times New Roman"/>
        </w:rPr>
      </w:pPr>
    </w:p>
    <w:p w14:paraId="467BFBC1" w14:textId="77777777" w:rsidR="008E6F61" w:rsidRPr="00ED7D3A" w:rsidRDefault="008E6F61" w:rsidP="00020D4E">
      <w:pPr>
        <w:jc w:val="both"/>
        <w:rPr>
          <w:rFonts w:ascii="Times New Roman" w:hAnsi="Times New Roman" w:cs="Times New Roman"/>
        </w:rPr>
      </w:pPr>
    </w:p>
    <w:p w14:paraId="1D75FF4B" w14:textId="5A09E8D2" w:rsidR="008E6F61" w:rsidRPr="00ED7D3A" w:rsidRDefault="008E6F61" w:rsidP="00020D4E">
      <w:pPr>
        <w:jc w:val="both"/>
        <w:rPr>
          <w:rFonts w:ascii="Times New Roman" w:hAnsi="Times New Roman" w:cs="Times New Roman"/>
          <w:b/>
          <w:i/>
        </w:rPr>
      </w:pPr>
    </w:p>
    <w:p w14:paraId="3A1A3382" w14:textId="77777777" w:rsidR="00E730C9" w:rsidRPr="00ED7D3A" w:rsidRDefault="00E730C9">
      <w:pPr>
        <w:rPr>
          <w:rFonts w:ascii="Times New Roman" w:hAnsi="Times New Roman" w:cs="Times New Roman"/>
        </w:rPr>
      </w:pPr>
      <w:r w:rsidRPr="00ED7D3A">
        <w:rPr>
          <w:rFonts w:ascii="Times New Roman" w:hAnsi="Times New Roman" w:cs="Times New Roman"/>
        </w:rPr>
        <w:br w:type="page"/>
      </w:r>
    </w:p>
    <w:p w14:paraId="1DE3157A" w14:textId="654A9704" w:rsidR="002D5830" w:rsidRPr="00ED7D3A" w:rsidRDefault="002D5830" w:rsidP="00ED7D3A">
      <w:pPr>
        <w:spacing w:line="480" w:lineRule="auto"/>
        <w:rPr>
          <w:rFonts w:ascii="Times New Roman" w:hAnsi="Times New Roman" w:cs="Times New Roman"/>
        </w:rPr>
      </w:pPr>
      <w:r w:rsidRPr="00ED7D3A">
        <w:rPr>
          <w:rFonts w:ascii="Times New Roman" w:hAnsi="Times New Roman" w:cs="Times New Roman"/>
        </w:rPr>
        <w:lastRenderedPageBreak/>
        <w:t>1 Peter 3:13–4:</w:t>
      </w:r>
      <w:r w:rsidR="008007C5" w:rsidRPr="00ED7D3A">
        <w:rPr>
          <w:rFonts w:ascii="Times New Roman" w:hAnsi="Times New Roman" w:cs="Times New Roman"/>
        </w:rPr>
        <w:t>11</w:t>
      </w:r>
      <w:r w:rsidRPr="00ED7D3A">
        <w:rPr>
          <w:rFonts w:ascii="Times New Roman" w:hAnsi="Times New Roman" w:cs="Times New Roman"/>
        </w:rPr>
        <w:t xml:space="preserve"> (ESV) </w:t>
      </w:r>
    </w:p>
    <w:p w14:paraId="2BBBAF74" w14:textId="77777777" w:rsidR="002D5830" w:rsidRPr="00ED7D3A" w:rsidRDefault="002D5830" w:rsidP="00ED7D3A">
      <w:pPr>
        <w:spacing w:before="240" w:line="480" w:lineRule="auto"/>
        <w:ind w:firstLine="360"/>
        <w:rPr>
          <w:rFonts w:ascii="Times New Roman" w:hAnsi="Times New Roman" w:cs="Times New Roman"/>
        </w:rPr>
      </w:pPr>
      <w:r w:rsidRPr="00ED7D3A">
        <w:rPr>
          <w:rFonts w:ascii="Times New Roman" w:hAnsi="Times New Roman" w:cs="Times New Roman"/>
          <w:b/>
          <w:bCs/>
          <w:vertAlign w:val="superscript"/>
        </w:rPr>
        <w:t>13 </w:t>
      </w:r>
      <w:r w:rsidRPr="00ED7D3A">
        <w:rPr>
          <w:rFonts w:ascii="Times New Roman" w:hAnsi="Times New Roman" w:cs="Times New Roman"/>
        </w:rPr>
        <w:t xml:space="preserve">Now who is there to harm you if you are zealous for what is good? </w:t>
      </w:r>
      <w:r w:rsidRPr="00ED7D3A">
        <w:rPr>
          <w:rFonts w:ascii="Times New Roman" w:hAnsi="Times New Roman" w:cs="Times New Roman"/>
          <w:b/>
          <w:bCs/>
          <w:vertAlign w:val="superscript"/>
        </w:rPr>
        <w:t>14 </w:t>
      </w:r>
      <w:r w:rsidRPr="00ED7D3A">
        <w:rPr>
          <w:rFonts w:ascii="Times New Roman" w:hAnsi="Times New Roman" w:cs="Times New Roman"/>
        </w:rPr>
        <w:t xml:space="preserve">But even if you should suffer for righteousness’ sake, you will be blessed. Have no fear of them, nor be troubled, </w:t>
      </w:r>
      <w:r w:rsidRPr="00ED7D3A">
        <w:rPr>
          <w:rFonts w:ascii="Times New Roman" w:hAnsi="Times New Roman" w:cs="Times New Roman"/>
          <w:b/>
          <w:bCs/>
          <w:vertAlign w:val="superscript"/>
        </w:rPr>
        <w:t>15 </w:t>
      </w:r>
      <w:r w:rsidRPr="00ED7D3A">
        <w:rPr>
          <w:rFonts w:ascii="Times New Roman" w:hAnsi="Times New Roman" w:cs="Times New Roman"/>
        </w:rPr>
        <w:t xml:space="preserve">but in your hearts honor Christ the Lord as holy, always being prepared to make a defense to anyone who asks you for a reason for the hope that is in you; yet do it with gentleness and respect, </w:t>
      </w:r>
      <w:r w:rsidRPr="00ED7D3A">
        <w:rPr>
          <w:rFonts w:ascii="Times New Roman" w:hAnsi="Times New Roman" w:cs="Times New Roman"/>
          <w:b/>
          <w:bCs/>
          <w:vertAlign w:val="superscript"/>
        </w:rPr>
        <w:t>16 </w:t>
      </w:r>
      <w:r w:rsidRPr="00ED7D3A">
        <w:rPr>
          <w:rFonts w:ascii="Times New Roman" w:hAnsi="Times New Roman" w:cs="Times New Roman"/>
        </w:rPr>
        <w:t xml:space="preserve">having a good conscience, so that, when you are slandered, those who revile your good behavior in Christ may be put to shame. </w:t>
      </w:r>
      <w:r w:rsidRPr="00ED7D3A">
        <w:rPr>
          <w:rFonts w:ascii="Times New Roman" w:hAnsi="Times New Roman" w:cs="Times New Roman"/>
          <w:b/>
          <w:bCs/>
          <w:vertAlign w:val="superscript"/>
        </w:rPr>
        <w:t>17 </w:t>
      </w:r>
      <w:r w:rsidRPr="00ED7D3A">
        <w:rPr>
          <w:rFonts w:ascii="Times New Roman" w:hAnsi="Times New Roman" w:cs="Times New Roman"/>
        </w:rPr>
        <w:t xml:space="preserve">For it is better to suffer for doing good, if that should be God’s will, than for doing evil. </w:t>
      </w:r>
    </w:p>
    <w:p w14:paraId="795A2E76" w14:textId="13B56F7D" w:rsidR="00ED7D3A" w:rsidRPr="00ED7D3A" w:rsidRDefault="002D5830" w:rsidP="00ED7D3A">
      <w:pPr>
        <w:spacing w:after="240" w:line="480" w:lineRule="auto"/>
        <w:ind w:firstLine="245"/>
        <w:rPr>
          <w:rFonts w:ascii="Times New Roman" w:hAnsi="Times New Roman" w:cs="Times New Roman"/>
        </w:rPr>
      </w:pPr>
      <w:r w:rsidRPr="00ED7D3A">
        <w:rPr>
          <w:rFonts w:ascii="Times New Roman" w:hAnsi="Times New Roman" w:cs="Times New Roman"/>
          <w:b/>
          <w:bCs/>
          <w:vertAlign w:val="superscript"/>
        </w:rPr>
        <w:t>18 </w:t>
      </w:r>
      <w:r w:rsidRPr="00ED7D3A">
        <w:rPr>
          <w:rFonts w:ascii="Times New Roman" w:hAnsi="Times New Roman" w:cs="Times New Roman"/>
        </w:rPr>
        <w:t xml:space="preserve">For Christ also suffered once for sins, the righteous for the unrighteous, that he might bring us to God, being put to death in the flesh but made alive in the spirit, </w:t>
      </w:r>
      <w:r w:rsidRPr="00ED7D3A">
        <w:rPr>
          <w:rFonts w:ascii="Times New Roman" w:hAnsi="Times New Roman" w:cs="Times New Roman"/>
          <w:b/>
          <w:bCs/>
          <w:vertAlign w:val="superscript"/>
        </w:rPr>
        <w:t>19 </w:t>
      </w:r>
      <w:r w:rsidRPr="00ED7D3A">
        <w:rPr>
          <w:rFonts w:ascii="Times New Roman" w:hAnsi="Times New Roman" w:cs="Times New Roman"/>
        </w:rPr>
        <w:t xml:space="preserve">in which he went and proclaimed to the spirits in prison, </w:t>
      </w:r>
      <w:r w:rsidRPr="00ED7D3A">
        <w:rPr>
          <w:rFonts w:ascii="Times New Roman" w:hAnsi="Times New Roman" w:cs="Times New Roman"/>
          <w:b/>
          <w:bCs/>
          <w:vertAlign w:val="superscript"/>
        </w:rPr>
        <w:t>20 </w:t>
      </w:r>
      <w:r w:rsidRPr="00ED7D3A">
        <w:rPr>
          <w:rFonts w:ascii="Times New Roman" w:hAnsi="Times New Roman" w:cs="Times New Roman"/>
        </w:rPr>
        <w:t xml:space="preserve">because they formerly did not obey, when God’s patience waited in the days of Noah, while the ark was being prepared, in which a few, that is, eight persons, were brought safely through water. </w:t>
      </w:r>
      <w:r w:rsidRPr="00ED7D3A">
        <w:rPr>
          <w:rFonts w:ascii="Times New Roman" w:hAnsi="Times New Roman" w:cs="Times New Roman"/>
          <w:b/>
          <w:bCs/>
          <w:vertAlign w:val="superscript"/>
        </w:rPr>
        <w:t>21 </w:t>
      </w:r>
      <w:r w:rsidRPr="00ED7D3A">
        <w:rPr>
          <w:rFonts w:ascii="Times New Roman" w:hAnsi="Times New Roman" w:cs="Times New Roman"/>
        </w:rPr>
        <w:t xml:space="preserve">Baptism, which corresponds to this, now saves you, not as a removal of dirt from the body but as an appeal to God for a good conscience, through the resurrection of Jesus Christ, </w:t>
      </w:r>
      <w:r w:rsidRPr="00ED7D3A">
        <w:rPr>
          <w:rFonts w:ascii="Times New Roman" w:hAnsi="Times New Roman" w:cs="Times New Roman"/>
          <w:b/>
          <w:bCs/>
          <w:vertAlign w:val="superscript"/>
        </w:rPr>
        <w:t>22 </w:t>
      </w:r>
      <w:r w:rsidRPr="00ED7D3A">
        <w:rPr>
          <w:rFonts w:ascii="Times New Roman" w:hAnsi="Times New Roman" w:cs="Times New Roman"/>
        </w:rPr>
        <w:t xml:space="preserve">who has gone into heaven and is at the right hand of God, with angels, authorities, and powers having been subjected to him. </w:t>
      </w:r>
    </w:p>
    <w:p w14:paraId="44B4AE13" w14:textId="77777777" w:rsidR="002D5830" w:rsidRPr="00ED7D3A" w:rsidRDefault="002D5830" w:rsidP="00ED7D3A">
      <w:pPr>
        <w:spacing w:line="480" w:lineRule="auto"/>
        <w:rPr>
          <w:rFonts w:ascii="Times New Roman" w:hAnsi="Times New Roman" w:cs="Times New Roman"/>
        </w:rPr>
      </w:pPr>
      <w:r w:rsidRPr="00ED7D3A">
        <w:rPr>
          <w:rFonts w:ascii="Times New Roman" w:hAnsi="Times New Roman" w:cs="Times New Roman"/>
          <w:b/>
          <w:bCs/>
        </w:rPr>
        <w:t>4 </w:t>
      </w:r>
      <w:r w:rsidRPr="00ED7D3A">
        <w:rPr>
          <w:rFonts w:ascii="Times New Roman" w:hAnsi="Times New Roman" w:cs="Times New Roman"/>
        </w:rPr>
        <w:t xml:space="preserve">Since therefore Christ suffered in the flesh, arm yourselves with the same way of thinking, for whoever has suffered in the flesh has ceased from sin, </w:t>
      </w:r>
      <w:r w:rsidRPr="00ED7D3A">
        <w:rPr>
          <w:rFonts w:ascii="Times New Roman" w:hAnsi="Times New Roman" w:cs="Times New Roman"/>
          <w:b/>
          <w:bCs/>
          <w:vertAlign w:val="superscript"/>
        </w:rPr>
        <w:t>2 </w:t>
      </w:r>
      <w:r w:rsidRPr="00ED7D3A">
        <w:rPr>
          <w:rFonts w:ascii="Times New Roman" w:hAnsi="Times New Roman" w:cs="Times New Roman"/>
        </w:rPr>
        <w:t xml:space="preserve">so as to live for the rest of the time in the flesh no longer for human passions but for the will of God. </w:t>
      </w:r>
      <w:r w:rsidRPr="00ED7D3A">
        <w:rPr>
          <w:rFonts w:ascii="Times New Roman" w:hAnsi="Times New Roman" w:cs="Times New Roman"/>
          <w:b/>
          <w:bCs/>
          <w:vertAlign w:val="superscript"/>
        </w:rPr>
        <w:t>3 </w:t>
      </w:r>
      <w:r w:rsidRPr="00ED7D3A">
        <w:rPr>
          <w:rFonts w:ascii="Times New Roman" w:hAnsi="Times New Roman" w:cs="Times New Roman"/>
        </w:rPr>
        <w:t xml:space="preserve">For the time that is past suffices for doing what the Gentiles want to do, living in sensuality, passions, drunkenness, orgies, drinking parties, and lawless idolatry. </w:t>
      </w:r>
      <w:r w:rsidRPr="00ED7D3A">
        <w:rPr>
          <w:rFonts w:ascii="Times New Roman" w:hAnsi="Times New Roman" w:cs="Times New Roman"/>
          <w:b/>
          <w:bCs/>
          <w:vertAlign w:val="superscript"/>
        </w:rPr>
        <w:t>4 </w:t>
      </w:r>
      <w:r w:rsidRPr="00ED7D3A">
        <w:rPr>
          <w:rFonts w:ascii="Times New Roman" w:hAnsi="Times New Roman" w:cs="Times New Roman"/>
        </w:rPr>
        <w:t xml:space="preserve">With respect to this they are surprised when you do not join them in the same flood of debauchery, and they malign you; </w:t>
      </w:r>
      <w:r w:rsidRPr="00ED7D3A">
        <w:rPr>
          <w:rFonts w:ascii="Times New Roman" w:hAnsi="Times New Roman" w:cs="Times New Roman"/>
          <w:b/>
          <w:bCs/>
          <w:vertAlign w:val="superscript"/>
        </w:rPr>
        <w:t>5 </w:t>
      </w:r>
      <w:r w:rsidRPr="00ED7D3A">
        <w:rPr>
          <w:rFonts w:ascii="Times New Roman" w:hAnsi="Times New Roman" w:cs="Times New Roman"/>
        </w:rPr>
        <w:t xml:space="preserve">but they will give account to him who is ready to judge the living and the dead. </w:t>
      </w:r>
      <w:r w:rsidRPr="00ED7D3A">
        <w:rPr>
          <w:rFonts w:ascii="Times New Roman" w:hAnsi="Times New Roman" w:cs="Times New Roman"/>
          <w:b/>
          <w:bCs/>
          <w:vertAlign w:val="superscript"/>
        </w:rPr>
        <w:t>6 </w:t>
      </w:r>
      <w:r w:rsidRPr="00ED7D3A">
        <w:rPr>
          <w:rFonts w:ascii="Times New Roman" w:hAnsi="Times New Roman" w:cs="Times New Roman"/>
        </w:rPr>
        <w:t xml:space="preserve">For this is why the gospel was preached even to those </w:t>
      </w:r>
      <w:r w:rsidRPr="00ED7D3A">
        <w:rPr>
          <w:rFonts w:ascii="Times New Roman" w:hAnsi="Times New Roman" w:cs="Times New Roman"/>
        </w:rPr>
        <w:lastRenderedPageBreak/>
        <w:t xml:space="preserve">who are dead, that though judged in the flesh the way people are, they might live in the spirit the way God does. </w:t>
      </w:r>
    </w:p>
    <w:p w14:paraId="32FDB5AA" w14:textId="77777777" w:rsidR="002D5830" w:rsidRPr="00ED7D3A" w:rsidRDefault="002D5830" w:rsidP="00ED7D3A">
      <w:pPr>
        <w:spacing w:line="480" w:lineRule="auto"/>
        <w:ind w:firstLine="240"/>
        <w:rPr>
          <w:rFonts w:ascii="Times New Roman" w:hAnsi="Times New Roman" w:cs="Times New Roman"/>
        </w:rPr>
      </w:pPr>
      <w:r w:rsidRPr="00ED7D3A">
        <w:rPr>
          <w:rFonts w:ascii="Times New Roman" w:hAnsi="Times New Roman" w:cs="Times New Roman"/>
          <w:b/>
          <w:bCs/>
          <w:vertAlign w:val="superscript"/>
        </w:rPr>
        <w:t>7 </w:t>
      </w:r>
      <w:r w:rsidRPr="00ED7D3A">
        <w:rPr>
          <w:rFonts w:ascii="Times New Roman" w:hAnsi="Times New Roman" w:cs="Times New Roman"/>
        </w:rPr>
        <w:t xml:space="preserve">The end of all things is at hand; therefore be self-controlled and sober-minded for the sake of your prayers. </w:t>
      </w:r>
      <w:r w:rsidRPr="00ED7D3A">
        <w:rPr>
          <w:rFonts w:ascii="Times New Roman" w:hAnsi="Times New Roman" w:cs="Times New Roman"/>
          <w:b/>
          <w:bCs/>
          <w:vertAlign w:val="superscript"/>
        </w:rPr>
        <w:t>8 </w:t>
      </w:r>
      <w:r w:rsidRPr="00ED7D3A">
        <w:rPr>
          <w:rFonts w:ascii="Times New Roman" w:hAnsi="Times New Roman" w:cs="Times New Roman"/>
        </w:rPr>
        <w:t xml:space="preserve">Above all, keep loving one another earnestly, since love covers a multitude of sins. </w:t>
      </w:r>
      <w:r w:rsidRPr="00ED7D3A">
        <w:rPr>
          <w:rFonts w:ascii="Times New Roman" w:hAnsi="Times New Roman" w:cs="Times New Roman"/>
          <w:b/>
          <w:bCs/>
          <w:vertAlign w:val="superscript"/>
        </w:rPr>
        <w:t>9 </w:t>
      </w:r>
      <w:r w:rsidRPr="00ED7D3A">
        <w:rPr>
          <w:rFonts w:ascii="Times New Roman" w:hAnsi="Times New Roman" w:cs="Times New Roman"/>
        </w:rPr>
        <w:t xml:space="preserve">Show hospitality to one another without grumbling. </w:t>
      </w:r>
      <w:r w:rsidRPr="00ED7D3A">
        <w:rPr>
          <w:rFonts w:ascii="Times New Roman" w:hAnsi="Times New Roman" w:cs="Times New Roman"/>
          <w:b/>
          <w:bCs/>
          <w:vertAlign w:val="superscript"/>
        </w:rPr>
        <w:t>10 </w:t>
      </w:r>
      <w:r w:rsidRPr="00ED7D3A">
        <w:rPr>
          <w:rFonts w:ascii="Times New Roman" w:hAnsi="Times New Roman" w:cs="Times New Roman"/>
        </w:rPr>
        <w:t xml:space="preserve">As each has received a gift, use it to serve one another, as good stewards of God’s varied grace: </w:t>
      </w:r>
      <w:r w:rsidRPr="00ED7D3A">
        <w:rPr>
          <w:rFonts w:ascii="Times New Roman" w:hAnsi="Times New Roman" w:cs="Times New Roman"/>
          <w:b/>
          <w:bCs/>
          <w:vertAlign w:val="superscript"/>
        </w:rPr>
        <w:t>11 </w:t>
      </w:r>
      <w:r w:rsidRPr="00ED7D3A">
        <w:rPr>
          <w:rFonts w:ascii="Times New Roman" w:hAnsi="Times New Roman" w:cs="Times New Roman"/>
        </w:rPr>
        <w:t xml:space="preserve">whoever speaks, as one who speaks oracles of God; whoever serves, as one who serves by the strength that God supplies—in order that in everything God may be glorified through Jesus Christ. To him belong glory and dominion forever and ever. Amen. </w:t>
      </w:r>
    </w:p>
    <w:sectPr w:rsidR="002D5830" w:rsidRPr="00ED7D3A"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2FA9" w14:textId="77777777" w:rsidR="009718DB" w:rsidRDefault="009718DB" w:rsidP="008E6F61">
      <w:r>
        <w:separator/>
      </w:r>
    </w:p>
  </w:endnote>
  <w:endnote w:type="continuationSeparator" w:id="0">
    <w:p w14:paraId="210FD666" w14:textId="77777777" w:rsidR="009718DB" w:rsidRDefault="009718DB"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6ABDFF00"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137AC8">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03CF" w14:textId="77777777" w:rsidR="009718DB" w:rsidRDefault="009718DB" w:rsidP="008E6F61">
      <w:r>
        <w:separator/>
      </w:r>
    </w:p>
  </w:footnote>
  <w:footnote w:type="continuationSeparator" w:id="0">
    <w:p w14:paraId="77719EA3" w14:textId="77777777" w:rsidR="009718DB" w:rsidRDefault="009718DB"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06142"/>
    <w:rsid w:val="00020D4E"/>
    <w:rsid w:val="00022981"/>
    <w:rsid w:val="00036373"/>
    <w:rsid w:val="00040444"/>
    <w:rsid w:val="0006789F"/>
    <w:rsid w:val="000E6B52"/>
    <w:rsid w:val="00113C42"/>
    <w:rsid w:val="0013096D"/>
    <w:rsid w:val="00136116"/>
    <w:rsid w:val="00137AC8"/>
    <w:rsid w:val="00141573"/>
    <w:rsid w:val="001B2BD8"/>
    <w:rsid w:val="001C3F5F"/>
    <w:rsid w:val="001D3859"/>
    <w:rsid w:val="00216AF2"/>
    <w:rsid w:val="0022251A"/>
    <w:rsid w:val="002A2827"/>
    <w:rsid w:val="002A2FF1"/>
    <w:rsid w:val="002B6F9F"/>
    <w:rsid w:val="002D5830"/>
    <w:rsid w:val="002E163F"/>
    <w:rsid w:val="00302BA0"/>
    <w:rsid w:val="00306140"/>
    <w:rsid w:val="00307C73"/>
    <w:rsid w:val="00330701"/>
    <w:rsid w:val="00364CC2"/>
    <w:rsid w:val="00377C3C"/>
    <w:rsid w:val="003A231F"/>
    <w:rsid w:val="003B5C81"/>
    <w:rsid w:val="003D3F6D"/>
    <w:rsid w:val="003D78EB"/>
    <w:rsid w:val="00405FE1"/>
    <w:rsid w:val="00407CA5"/>
    <w:rsid w:val="00416ECD"/>
    <w:rsid w:val="00453E30"/>
    <w:rsid w:val="00476934"/>
    <w:rsid w:val="004821CA"/>
    <w:rsid w:val="004A4F2B"/>
    <w:rsid w:val="004B3675"/>
    <w:rsid w:val="004C7F6A"/>
    <w:rsid w:val="004D3221"/>
    <w:rsid w:val="00572F41"/>
    <w:rsid w:val="00575EB5"/>
    <w:rsid w:val="005A5BC1"/>
    <w:rsid w:val="005C6418"/>
    <w:rsid w:val="005D4860"/>
    <w:rsid w:val="005E0E57"/>
    <w:rsid w:val="005F37D7"/>
    <w:rsid w:val="00620967"/>
    <w:rsid w:val="00622707"/>
    <w:rsid w:val="00633D9A"/>
    <w:rsid w:val="006475C1"/>
    <w:rsid w:val="006506AA"/>
    <w:rsid w:val="006600A3"/>
    <w:rsid w:val="0067050A"/>
    <w:rsid w:val="00676769"/>
    <w:rsid w:val="00696E71"/>
    <w:rsid w:val="006A2F0D"/>
    <w:rsid w:val="006B1CB7"/>
    <w:rsid w:val="006B2516"/>
    <w:rsid w:val="006C4F47"/>
    <w:rsid w:val="006D767C"/>
    <w:rsid w:val="006E0C87"/>
    <w:rsid w:val="006E529B"/>
    <w:rsid w:val="00725567"/>
    <w:rsid w:val="00794906"/>
    <w:rsid w:val="007A3532"/>
    <w:rsid w:val="007B080D"/>
    <w:rsid w:val="007C7698"/>
    <w:rsid w:val="007D3967"/>
    <w:rsid w:val="007F49FD"/>
    <w:rsid w:val="008007C5"/>
    <w:rsid w:val="008335A0"/>
    <w:rsid w:val="00875FF1"/>
    <w:rsid w:val="008853E6"/>
    <w:rsid w:val="008A7E2C"/>
    <w:rsid w:val="008E602F"/>
    <w:rsid w:val="008E6F61"/>
    <w:rsid w:val="008F44EF"/>
    <w:rsid w:val="009508CD"/>
    <w:rsid w:val="009632B0"/>
    <w:rsid w:val="009718DB"/>
    <w:rsid w:val="009A2F31"/>
    <w:rsid w:val="00A05E88"/>
    <w:rsid w:val="00A0646C"/>
    <w:rsid w:val="00A120AF"/>
    <w:rsid w:val="00A222AF"/>
    <w:rsid w:val="00A33C0F"/>
    <w:rsid w:val="00A42853"/>
    <w:rsid w:val="00A460DC"/>
    <w:rsid w:val="00A800D7"/>
    <w:rsid w:val="00A947BE"/>
    <w:rsid w:val="00AC0201"/>
    <w:rsid w:val="00AE3076"/>
    <w:rsid w:val="00B00505"/>
    <w:rsid w:val="00B305C7"/>
    <w:rsid w:val="00B37380"/>
    <w:rsid w:val="00B83BF5"/>
    <w:rsid w:val="00BA2B33"/>
    <w:rsid w:val="00BA411A"/>
    <w:rsid w:val="00C21636"/>
    <w:rsid w:val="00C429F6"/>
    <w:rsid w:val="00C562FE"/>
    <w:rsid w:val="00CA283D"/>
    <w:rsid w:val="00CA7093"/>
    <w:rsid w:val="00CB2DAF"/>
    <w:rsid w:val="00CB7BF1"/>
    <w:rsid w:val="00CC5A97"/>
    <w:rsid w:val="00CD2247"/>
    <w:rsid w:val="00CD4B79"/>
    <w:rsid w:val="00D1639A"/>
    <w:rsid w:val="00D63048"/>
    <w:rsid w:val="00D648C8"/>
    <w:rsid w:val="00D65696"/>
    <w:rsid w:val="00D823D7"/>
    <w:rsid w:val="00D97EC5"/>
    <w:rsid w:val="00DA292A"/>
    <w:rsid w:val="00DB1343"/>
    <w:rsid w:val="00DD5F14"/>
    <w:rsid w:val="00DE5DE0"/>
    <w:rsid w:val="00DF2B78"/>
    <w:rsid w:val="00DF3BFB"/>
    <w:rsid w:val="00E07C69"/>
    <w:rsid w:val="00E14AA9"/>
    <w:rsid w:val="00E161E1"/>
    <w:rsid w:val="00E43737"/>
    <w:rsid w:val="00E70E04"/>
    <w:rsid w:val="00E730C9"/>
    <w:rsid w:val="00E823A8"/>
    <w:rsid w:val="00E92AFA"/>
    <w:rsid w:val="00EB203F"/>
    <w:rsid w:val="00EB3322"/>
    <w:rsid w:val="00ED7D3A"/>
    <w:rsid w:val="00EE0039"/>
    <w:rsid w:val="00EF53D9"/>
    <w:rsid w:val="00F12E49"/>
    <w:rsid w:val="00F13AF9"/>
    <w:rsid w:val="00F20C16"/>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character" w:styleId="Hyperlink">
    <w:name w:val="Hyperlink"/>
    <w:uiPriority w:val="99"/>
    <w:unhideWhenUsed/>
    <w:rsid w:val="005E0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5257">
      <w:bodyDiv w:val="1"/>
      <w:marLeft w:val="0"/>
      <w:marRight w:val="0"/>
      <w:marTop w:val="0"/>
      <w:marBottom w:val="0"/>
      <w:divBdr>
        <w:top w:val="none" w:sz="0" w:space="0" w:color="auto"/>
        <w:left w:val="none" w:sz="0" w:space="0" w:color="auto"/>
        <w:bottom w:val="none" w:sz="0" w:space="0" w:color="auto"/>
        <w:right w:val="none" w:sz="0" w:space="0" w:color="auto"/>
      </w:divBdr>
    </w:div>
    <w:div w:id="2087995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calpreaching.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1670-BD75-4B70-8E75-07EAD0F0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5</cp:revision>
  <cp:lastPrinted>2013-11-11T21:35:00Z</cp:lastPrinted>
  <dcterms:created xsi:type="dcterms:W3CDTF">2021-03-19T16:31:00Z</dcterms:created>
  <dcterms:modified xsi:type="dcterms:W3CDTF">2021-04-13T20:23:00Z</dcterms:modified>
</cp:coreProperties>
</file>