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214E" w14:textId="033469C4" w:rsidR="004476D4" w:rsidRDefault="00D50A68" w:rsidP="00CC268A">
      <w:pPr>
        <w:pStyle w:val="Title"/>
        <w:spacing w:after="0"/>
        <w:rPr>
          <w:szCs w:val="28"/>
        </w:rPr>
      </w:pPr>
      <w:r w:rsidRPr="00CC268A">
        <w:rPr>
          <w:szCs w:val="28"/>
        </w:rPr>
        <w:t xml:space="preserve">How Should Christians Interact </w:t>
      </w:r>
      <w:r w:rsidR="00AE2D7D" w:rsidRPr="00CC268A">
        <w:rPr>
          <w:szCs w:val="28"/>
        </w:rPr>
        <w:t>w</w:t>
      </w:r>
      <w:r w:rsidRPr="00CC268A">
        <w:rPr>
          <w:szCs w:val="28"/>
        </w:rPr>
        <w:t xml:space="preserve">ith Culture? </w:t>
      </w:r>
      <w:r w:rsidRPr="00CC268A">
        <w:rPr>
          <w:szCs w:val="28"/>
        </w:rPr>
        <w:br/>
        <w:t>H. Richard Niebuhr’s Christ and Culture</w:t>
      </w:r>
    </w:p>
    <w:p w14:paraId="0CCA477E" w14:textId="77777777" w:rsidR="00D347E3" w:rsidRPr="00D347E3" w:rsidRDefault="00D347E3" w:rsidP="00D347E3">
      <w:pPr>
        <w:spacing w:after="0"/>
      </w:pPr>
    </w:p>
    <w:p w14:paraId="13C08B1C" w14:textId="0554F9DB" w:rsidR="00D50A68" w:rsidRPr="00CC268A" w:rsidRDefault="00D50A68" w:rsidP="00CC268A">
      <w:pPr>
        <w:spacing w:after="0"/>
        <w:jc w:val="both"/>
      </w:pPr>
      <w:r w:rsidRPr="00CC268A">
        <w:t xml:space="preserve">The year 2021 marks 70 years since the publication of H. Richard Niebuhr’s famous book Christ and Culture. Niebuhr identified five ways in which the church relates to culture, which have shaped virtually all subsequent discussion about the subject. In recent years, more and more Christian thinkers have been reflecting on this, providing thoughtful critiques of Niebuhr’s </w:t>
      </w:r>
      <w:proofErr w:type="gramStart"/>
      <w:r w:rsidRPr="00CC268A">
        <w:t>model</w:t>
      </w:r>
      <w:proofErr w:type="gramEnd"/>
      <w:r w:rsidRPr="00CC268A">
        <w:t xml:space="preserve"> and building on it to suggest more helpful ways of thinking about cultural engagement. This workshop will reflect on some of the most helpful of these approaches to see what we can learn about the most effective ways for us to engage culture today.</w:t>
      </w:r>
    </w:p>
    <w:p w14:paraId="4063EE85" w14:textId="77777777" w:rsidR="00CC268A" w:rsidRDefault="00CC268A" w:rsidP="00CC268A">
      <w:pPr>
        <w:spacing w:after="0"/>
        <w:jc w:val="both"/>
      </w:pPr>
    </w:p>
    <w:p w14:paraId="21709124" w14:textId="6F4A66C2" w:rsidR="00FD13A8" w:rsidRDefault="000163FB" w:rsidP="00CC268A">
      <w:pPr>
        <w:spacing w:after="0"/>
        <w:jc w:val="both"/>
        <w:rPr>
          <w:rFonts w:eastAsia="Arial Unicode MS"/>
          <w:u w:color="1A1A1A"/>
          <w:bdr w:val="nil"/>
        </w:rPr>
      </w:pPr>
      <w:hyperlink r:id="rId8" w:history="1">
        <w:r w:rsidR="00D50A68" w:rsidRPr="00CC268A">
          <w:rPr>
            <w:rFonts w:eastAsia="Arial Unicode MS"/>
            <w:b/>
            <w:bCs/>
            <w:u w:color="1A1A1A"/>
            <w:bdr w:val="nil"/>
          </w:rPr>
          <w:t>Tony</w:t>
        </w:r>
      </w:hyperlink>
      <w:r w:rsidR="00D50A68" w:rsidRPr="00CC268A">
        <w:rPr>
          <w:rFonts w:eastAsia="Arial Unicode MS"/>
          <w:b/>
          <w:bCs/>
          <w:u w:color="1A1A1A"/>
          <w:bdr w:val="nil"/>
        </w:rPr>
        <w:t xml:space="preserve"> Watkins</w:t>
      </w:r>
      <w:r w:rsidR="00D50A68" w:rsidRPr="00CC268A">
        <w:rPr>
          <w:rFonts w:eastAsia="Arial Unicode MS"/>
          <w:u w:color="1A1A1A"/>
          <w:bdr w:val="nil"/>
        </w:rPr>
        <w:t xml:space="preserve"> is a speaker, writer, and researcher on media and the Bible. He works alongside several </w:t>
      </w:r>
      <w:proofErr w:type="spellStart"/>
      <w:r w:rsidR="00D50A68" w:rsidRPr="00CC268A">
        <w:rPr>
          <w:rFonts w:eastAsia="Arial Unicode MS"/>
          <w:u w:color="1A1A1A"/>
          <w:bdr w:val="nil"/>
        </w:rPr>
        <w:t>organisations</w:t>
      </w:r>
      <w:proofErr w:type="spellEnd"/>
      <w:r w:rsidR="00D50A68" w:rsidRPr="00CC268A">
        <w:rPr>
          <w:rFonts w:eastAsia="Arial Unicode MS"/>
          <w:u w:color="1A1A1A"/>
          <w:bdr w:val="nil"/>
        </w:rPr>
        <w:t xml:space="preserve"> including Damaris Norway and the </w:t>
      </w:r>
      <w:hyperlink r:id="rId9" w:history="1">
        <w:r w:rsidR="00D50A68" w:rsidRPr="00CC268A">
          <w:rPr>
            <w:rFonts w:eastAsia="Arial Unicode MS"/>
            <w:color w:val="0000FF"/>
            <w:u w:val="single" w:color="0000FF"/>
            <w:bdr w:val="nil"/>
          </w:rPr>
          <w:t>Lausanne Media Engagement Network </w:t>
        </w:r>
      </w:hyperlink>
      <w:r w:rsidR="00D50A68" w:rsidRPr="00CC268A">
        <w:rPr>
          <w:rFonts w:eastAsia="Arial Unicode MS"/>
          <w:u w:color="1A1A1A"/>
          <w:bdr w:val="nil"/>
        </w:rPr>
        <w:t>(as Network Coordinator). He is doing doctoral research on the relationship between the biblical prophets and today’</w:t>
      </w:r>
      <w:r w:rsidR="00D50A68" w:rsidRPr="00CC268A">
        <w:rPr>
          <w:rFonts w:eastAsia="Arial Unicode MS"/>
          <w:u w:color="1A1A1A"/>
          <w:bdr w:val="nil"/>
          <w:lang w:val="da-DK"/>
        </w:rPr>
        <w:t>s media</w:t>
      </w:r>
      <w:r w:rsidR="00D50A68" w:rsidRPr="00CC268A">
        <w:rPr>
          <w:rFonts w:eastAsia="Arial Unicode MS"/>
          <w:u w:color="1A1A1A"/>
          <w:bdr w:val="nil"/>
        </w:rPr>
        <w:t xml:space="preserve"> and is an adjunct lecturer at </w:t>
      </w:r>
      <w:proofErr w:type="spellStart"/>
      <w:r w:rsidR="00D50A68" w:rsidRPr="00CC268A">
        <w:rPr>
          <w:rFonts w:eastAsia="Arial Unicode MS"/>
          <w:u w:color="1A1A1A"/>
          <w:bdr w:val="nil"/>
        </w:rPr>
        <w:t>Gimlekollen</w:t>
      </w:r>
      <w:proofErr w:type="spellEnd"/>
      <w:r w:rsidR="00D50A68" w:rsidRPr="00CC268A">
        <w:rPr>
          <w:rFonts w:eastAsia="Arial Unicode MS"/>
          <w:u w:color="1A1A1A"/>
          <w:bdr w:val="nil"/>
        </w:rPr>
        <w:t xml:space="preserve"> School of Journalism and Communications, Norway. Tony has written, or co-written, several books including </w:t>
      </w:r>
      <w:r w:rsidR="00D50A68" w:rsidRPr="00CC268A">
        <w:rPr>
          <w:rFonts w:eastAsia="Arial Unicode MS"/>
          <w:i/>
          <w:iCs/>
          <w:u w:color="1A1A1A"/>
          <w:bdr w:val="nil"/>
        </w:rPr>
        <w:t>Focus: The Art and Soul of Cinema</w:t>
      </w:r>
      <w:r w:rsidR="00D50A68" w:rsidRPr="00CC268A">
        <w:rPr>
          <w:rFonts w:eastAsia="Arial Unicode MS"/>
          <w:u w:color="1A1A1A"/>
          <w:bdr w:val="nil"/>
        </w:rPr>
        <w:t> and </w:t>
      </w:r>
      <w:r w:rsidR="00D50A68" w:rsidRPr="00CC268A">
        <w:rPr>
          <w:rFonts w:eastAsia="Arial Unicode MS"/>
          <w:i/>
          <w:iCs/>
          <w:u w:color="1A1A1A"/>
          <w:bdr w:val="nil"/>
        </w:rPr>
        <w:t>Dark Matter: A Thinking Fan’s Guide to Philip Pullman</w:t>
      </w:r>
      <w:r w:rsidR="00D50A68" w:rsidRPr="00CC268A">
        <w:rPr>
          <w:rFonts w:eastAsia="Arial Unicode MS"/>
          <w:u w:color="1A1A1A"/>
          <w:bdr w:val="nil"/>
        </w:rPr>
        <w:t>. Tony and his family are involved in Above Bar Church, Southampton.</w:t>
      </w:r>
    </w:p>
    <w:p w14:paraId="1455251A" w14:textId="7DD83B75" w:rsidR="00CC268A" w:rsidRDefault="00CC268A" w:rsidP="00CC268A">
      <w:pPr>
        <w:spacing w:after="0"/>
        <w:jc w:val="both"/>
        <w:rPr>
          <w:rFonts w:eastAsia="Arial Unicode MS"/>
          <w:u w:color="1A1A1A"/>
          <w:bdr w:val="nil"/>
        </w:rPr>
      </w:pPr>
    </w:p>
    <w:p w14:paraId="6B6DE1AD" w14:textId="71779285" w:rsidR="00407258" w:rsidRDefault="00407258" w:rsidP="00CC268A">
      <w:pPr>
        <w:spacing w:after="0"/>
        <w:jc w:val="both"/>
        <w:rPr>
          <w:rFonts w:eastAsia="Arial Unicode MS"/>
          <w:u w:color="1A1A1A"/>
          <w:bdr w:val="nil"/>
        </w:rPr>
      </w:pPr>
    </w:p>
    <w:p w14:paraId="133CEF15" w14:textId="77777777" w:rsidR="00407258" w:rsidRPr="00CC268A" w:rsidRDefault="00407258" w:rsidP="00CC268A">
      <w:pPr>
        <w:spacing w:after="0"/>
        <w:jc w:val="both"/>
        <w:rPr>
          <w:rFonts w:eastAsia="Arial Unicode MS"/>
          <w:u w:color="1A1A1A"/>
          <w:bdr w:val="nil"/>
        </w:rPr>
      </w:pPr>
    </w:p>
    <w:p w14:paraId="5CD1D164" w14:textId="05E05B80" w:rsidR="0029388F" w:rsidRDefault="00CC268A" w:rsidP="00CC268A">
      <w:pPr>
        <w:pStyle w:val="Heading1"/>
        <w:numPr>
          <w:ilvl w:val="0"/>
          <w:numId w:val="19"/>
        </w:numPr>
        <w:tabs>
          <w:tab w:val="clear" w:pos="567"/>
          <w:tab w:val="left" w:pos="720"/>
        </w:tabs>
        <w:spacing w:before="0" w:after="0"/>
        <w:ind w:left="720" w:hanging="360"/>
        <w:rPr>
          <w:rFonts w:ascii="Times New Roman" w:hAnsi="Times New Roman"/>
          <w:caps w:val="0"/>
          <w:sz w:val="24"/>
          <w:szCs w:val="24"/>
        </w:rPr>
      </w:pPr>
      <w:r w:rsidRPr="00CC268A">
        <w:rPr>
          <w:rFonts w:ascii="Times New Roman" w:hAnsi="Times New Roman"/>
          <w:caps w:val="0"/>
          <w:sz w:val="24"/>
          <w:szCs w:val="24"/>
        </w:rPr>
        <w:t xml:space="preserve">Niebuhr’s </w:t>
      </w:r>
      <w:r>
        <w:rPr>
          <w:rFonts w:ascii="Times New Roman" w:hAnsi="Times New Roman"/>
          <w:caps w:val="0"/>
          <w:sz w:val="24"/>
          <w:szCs w:val="24"/>
        </w:rPr>
        <w:t>C</w:t>
      </w:r>
      <w:r w:rsidRPr="00CC268A">
        <w:rPr>
          <w:rFonts w:ascii="Times New Roman" w:hAnsi="Times New Roman"/>
          <w:caps w:val="0"/>
          <w:sz w:val="24"/>
          <w:szCs w:val="24"/>
        </w:rPr>
        <w:t>hrist and culture: setting the agenda</w:t>
      </w:r>
    </w:p>
    <w:p w14:paraId="0AFC8832" w14:textId="34757F2E" w:rsidR="00CC268A" w:rsidRDefault="00CC268A" w:rsidP="00CC268A">
      <w:pPr>
        <w:spacing w:after="0"/>
      </w:pPr>
    </w:p>
    <w:p w14:paraId="1A9CCF0C" w14:textId="77777777" w:rsidR="00CC268A" w:rsidRPr="00CC268A" w:rsidRDefault="00CC268A" w:rsidP="00CC268A">
      <w:pPr>
        <w:spacing w:after="0"/>
      </w:pPr>
    </w:p>
    <w:p w14:paraId="1FF85D14" w14:textId="0CBFAFD7"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Type I: Christ against culture</w:t>
      </w:r>
    </w:p>
    <w:p w14:paraId="30C99297" w14:textId="1BEFEDE8" w:rsidR="00CC268A" w:rsidRDefault="00CC268A" w:rsidP="00CC268A">
      <w:pPr>
        <w:tabs>
          <w:tab w:val="left" w:pos="1980"/>
        </w:tabs>
        <w:spacing w:after="0"/>
        <w:ind w:left="1440" w:hanging="360"/>
      </w:pPr>
    </w:p>
    <w:p w14:paraId="5E86AECD" w14:textId="5DBA4940" w:rsidR="00CC268A" w:rsidRDefault="00CC268A" w:rsidP="00CC268A">
      <w:pPr>
        <w:tabs>
          <w:tab w:val="left" w:pos="1980"/>
        </w:tabs>
        <w:spacing w:after="0"/>
        <w:ind w:left="1440" w:hanging="360"/>
      </w:pPr>
    </w:p>
    <w:p w14:paraId="4E9911D0" w14:textId="77777777" w:rsidR="00CC268A" w:rsidRPr="00CC268A" w:rsidRDefault="00CC268A" w:rsidP="00CC268A">
      <w:pPr>
        <w:tabs>
          <w:tab w:val="left" w:pos="1980"/>
        </w:tabs>
        <w:spacing w:after="0"/>
        <w:ind w:left="1440" w:hanging="360"/>
      </w:pPr>
    </w:p>
    <w:p w14:paraId="5BFE2F44" w14:textId="40096945"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Type II: The Christ of culture</w:t>
      </w:r>
    </w:p>
    <w:p w14:paraId="441861AB" w14:textId="6FECE049" w:rsidR="00CC268A" w:rsidRDefault="00CC268A" w:rsidP="00CC268A">
      <w:pPr>
        <w:tabs>
          <w:tab w:val="left" w:pos="1980"/>
        </w:tabs>
        <w:spacing w:after="0"/>
        <w:ind w:left="1440" w:hanging="360"/>
      </w:pPr>
    </w:p>
    <w:p w14:paraId="6D654D59" w14:textId="614D322D" w:rsidR="00CC268A" w:rsidRDefault="00CC268A" w:rsidP="00CC268A">
      <w:pPr>
        <w:tabs>
          <w:tab w:val="left" w:pos="1980"/>
        </w:tabs>
        <w:spacing w:after="0"/>
        <w:ind w:left="1440" w:hanging="360"/>
      </w:pPr>
    </w:p>
    <w:p w14:paraId="698ACB7A" w14:textId="77777777" w:rsidR="00CC268A" w:rsidRPr="00CC268A" w:rsidRDefault="00CC268A" w:rsidP="00CC268A">
      <w:pPr>
        <w:tabs>
          <w:tab w:val="left" w:pos="1980"/>
        </w:tabs>
        <w:spacing w:after="0"/>
        <w:ind w:left="1440" w:hanging="360"/>
      </w:pPr>
    </w:p>
    <w:p w14:paraId="235A16FF" w14:textId="7667C2A5"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Type III: Christ above culture</w:t>
      </w:r>
    </w:p>
    <w:p w14:paraId="05A338DE" w14:textId="0CACED14" w:rsidR="00CC268A" w:rsidRDefault="00CC268A" w:rsidP="00CC268A">
      <w:pPr>
        <w:tabs>
          <w:tab w:val="left" w:pos="1980"/>
        </w:tabs>
        <w:spacing w:after="0"/>
        <w:ind w:left="1440" w:hanging="360"/>
      </w:pPr>
    </w:p>
    <w:p w14:paraId="610FBF00" w14:textId="77777777" w:rsidR="00CC268A" w:rsidRDefault="00CC268A" w:rsidP="00CC268A">
      <w:pPr>
        <w:tabs>
          <w:tab w:val="left" w:pos="1980"/>
        </w:tabs>
        <w:spacing w:after="0"/>
        <w:ind w:left="1440" w:hanging="360"/>
      </w:pPr>
    </w:p>
    <w:p w14:paraId="7BA5A5DC" w14:textId="77777777" w:rsidR="00CC268A" w:rsidRPr="00CC268A" w:rsidRDefault="00CC268A" w:rsidP="00CC268A">
      <w:pPr>
        <w:tabs>
          <w:tab w:val="left" w:pos="1980"/>
        </w:tabs>
        <w:spacing w:after="0"/>
        <w:ind w:left="1440" w:hanging="360"/>
      </w:pPr>
    </w:p>
    <w:p w14:paraId="3EAC1400" w14:textId="61C9591D"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Type IV: Christ and culture in paradox</w:t>
      </w:r>
    </w:p>
    <w:p w14:paraId="046C9DC8" w14:textId="1CD8F1BE" w:rsidR="00CC268A" w:rsidRDefault="00CC268A" w:rsidP="00CC268A">
      <w:pPr>
        <w:tabs>
          <w:tab w:val="left" w:pos="1980"/>
        </w:tabs>
        <w:spacing w:after="0"/>
        <w:ind w:left="1440" w:hanging="360"/>
      </w:pPr>
    </w:p>
    <w:p w14:paraId="49BED393" w14:textId="341F5FAF" w:rsidR="00CC268A" w:rsidRDefault="00CC268A" w:rsidP="00CC268A">
      <w:pPr>
        <w:tabs>
          <w:tab w:val="left" w:pos="1980"/>
        </w:tabs>
        <w:spacing w:after="0"/>
        <w:ind w:left="1440" w:hanging="360"/>
      </w:pPr>
    </w:p>
    <w:p w14:paraId="32A679A4" w14:textId="77777777" w:rsidR="00CC268A" w:rsidRPr="00CC268A" w:rsidRDefault="00CC268A" w:rsidP="00CC268A">
      <w:pPr>
        <w:tabs>
          <w:tab w:val="left" w:pos="1980"/>
        </w:tabs>
        <w:spacing w:after="0"/>
        <w:ind w:left="1440" w:hanging="360"/>
      </w:pPr>
    </w:p>
    <w:p w14:paraId="04C21DB3" w14:textId="55EDB8E1"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Type V: Christ the transformer of culture</w:t>
      </w:r>
    </w:p>
    <w:p w14:paraId="1BDA648F" w14:textId="38C7882B" w:rsidR="00CC268A" w:rsidRDefault="00CC268A" w:rsidP="00CC268A">
      <w:pPr>
        <w:tabs>
          <w:tab w:val="left" w:pos="1980"/>
        </w:tabs>
        <w:spacing w:after="0"/>
        <w:ind w:left="1440" w:hanging="360"/>
      </w:pPr>
    </w:p>
    <w:p w14:paraId="59BFA453" w14:textId="379563D7" w:rsidR="00CC268A" w:rsidRDefault="00CC268A" w:rsidP="00CC268A">
      <w:pPr>
        <w:tabs>
          <w:tab w:val="left" w:pos="1980"/>
        </w:tabs>
        <w:spacing w:after="0"/>
        <w:ind w:left="1440" w:hanging="360"/>
      </w:pPr>
    </w:p>
    <w:p w14:paraId="79241215" w14:textId="77777777" w:rsidR="00CC268A" w:rsidRPr="00CC268A" w:rsidRDefault="00CC268A" w:rsidP="00CC268A">
      <w:pPr>
        <w:tabs>
          <w:tab w:val="left" w:pos="1980"/>
        </w:tabs>
        <w:spacing w:after="0"/>
        <w:ind w:left="1440" w:hanging="360"/>
      </w:pPr>
    </w:p>
    <w:p w14:paraId="07F1D9DB" w14:textId="24508D1B" w:rsidR="0029388F" w:rsidRDefault="0029388F" w:rsidP="00CC268A">
      <w:pPr>
        <w:pStyle w:val="Heading2"/>
        <w:tabs>
          <w:tab w:val="clear" w:pos="1134"/>
          <w:tab w:val="left" w:pos="198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Summary</w:t>
      </w:r>
    </w:p>
    <w:p w14:paraId="4141FF67" w14:textId="280FE1AA" w:rsidR="00CC268A" w:rsidRDefault="00CC268A" w:rsidP="00CC268A">
      <w:pPr>
        <w:tabs>
          <w:tab w:val="left" w:pos="1980"/>
        </w:tabs>
        <w:spacing w:after="0"/>
        <w:ind w:left="1440" w:hanging="360"/>
      </w:pPr>
    </w:p>
    <w:p w14:paraId="0451049D" w14:textId="730D8120" w:rsidR="00CC268A" w:rsidRDefault="00CC268A" w:rsidP="00CC268A"/>
    <w:p w14:paraId="681FAFB8" w14:textId="22A512DE" w:rsidR="00FC7489" w:rsidRDefault="00FC7489" w:rsidP="00CC268A"/>
    <w:p w14:paraId="31D18D24" w14:textId="77777777" w:rsidR="00FC7489" w:rsidRPr="00CC268A" w:rsidRDefault="00FC7489" w:rsidP="00CC268A"/>
    <w:p w14:paraId="7C5252C4" w14:textId="071DFC9B" w:rsidR="0029388F" w:rsidRDefault="007D39A1" w:rsidP="007D39A1">
      <w:pPr>
        <w:pStyle w:val="Heading1"/>
        <w:numPr>
          <w:ilvl w:val="0"/>
          <w:numId w:val="19"/>
        </w:numPr>
        <w:tabs>
          <w:tab w:val="clear" w:pos="567"/>
          <w:tab w:val="left" w:pos="720"/>
        </w:tabs>
        <w:spacing w:before="0" w:after="0"/>
        <w:ind w:left="720" w:hanging="360"/>
        <w:rPr>
          <w:rFonts w:ascii="Times New Roman" w:hAnsi="Times New Roman"/>
          <w:caps w:val="0"/>
          <w:sz w:val="24"/>
          <w:szCs w:val="24"/>
        </w:rPr>
      </w:pPr>
      <w:r w:rsidRPr="007D39A1">
        <w:rPr>
          <w:rFonts w:ascii="Times New Roman" w:hAnsi="Times New Roman"/>
          <w:caps w:val="0"/>
          <w:sz w:val="24"/>
          <w:szCs w:val="24"/>
        </w:rPr>
        <w:t xml:space="preserve">Critiques of </w:t>
      </w:r>
      <w:r>
        <w:rPr>
          <w:rFonts w:ascii="Times New Roman" w:hAnsi="Times New Roman"/>
          <w:caps w:val="0"/>
          <w:sz w:val="24"/>
          <w:szCs w:val="24"/>
        </w:rPr>
        <w:t>C</w:t>
      </w:r>
      <w:r w:rsidRPr="007D39A1">
        <w:rPr>
          <w:rFonts w:ascii="Times New Roman" w:hAnsi="Times New Roman"/>
          <w:caps w:val="0"/>
          <w:sz w:val="24"/>
          <w:szCs w:val="24"/>
        </w:rPr>
        <w:t>hrist and culture</w:t>
      </w:r>
    </w:p>
    <w:p w14:paraId="2470742B" w14:textId="44F98C46" w:rsidR="007D39A1" w:rsidRDefault="007D39A1" w:rsidP="007D39A1">
      <w:pPr>
        <w:spacing w:after="0"/>
      </w:pPr>
    </w:p>
    <w:p w14:paraId="348720EA" w14:textId="4F206449" w:rsidR="007D39A1" w:rsidRDefault="007D39A1" w:rsidP="007D39A1">
      <w:pPr>
        <w:spacing w:after="0"/>
      </w:pPr>
    </w:p>
    <w:p w14:paraId="28B425EE" w14:textId="77777777" w:rsidR="00FC7489" w:rsidRPr="007D39A1" w:rsidRDefault="00FC7489" w:rsidP="007D39A1">
      <w:pPr>
        <w:spacing w:after="0"/>
      </w:pPr>
    </w:p>
    <w:p w14:paraId="63F3F942" w14:textId="09254F65" w:rsidR="0083150C" w:rsidRDefault="0083150C" w:rsidP="007D39A1">
      <w:pPr>
        <w:pStyle w:val="Heading2"/>
        <w:tabs>
          <w:tab w:val="clear" w:pos="1134"/>
          <w:tab w:val="left" w:pos="144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Poor handling of Scripture</w:t>
      </w:r>
    </w:p>
    <w:p w14:paraId="77638AE3" w14:textId="02F78E3B" w:rsidR="007D39A1" w:rsidRDefault="007D39A1" w:rsidP="007D39A1">
      <w:pPr>
        <w:spacing w:after="0"/>
      </w:pPr>
    </w:p>
    <w:p w14:paraId="6E182135" w14:textId="2EBEDBCE" w:rsidR="00FC7489" w:rsidRDefault="00FC7489" w:rsidP="007D39A1">
      <w:pPr>
        <w:spacing w:after="0"/>
      </w:pPr>
    </w:p>
    <w:p w14:paraId="6B032774" w14:textId="77777777" w:rsidR="00FC7489" w:rsidRPr="007D39A1" w:rsidRDefault="00FC7489" w:rsidP="007D39A1">
      <w:pPr>
        <w:spacing w:after="0"/>
      </w:pPr>
    </w:p>
    <w:p w14:paraId="2FF4ABDA" w14:textId="40D42552" w:rsidR="0083150C" w:rsidRDefault="00025E4F" w:rsidP="007D39A1">
      <w:pPr>
        <w:pStyle w:val="Heading2"/>
        <w:tabs>
          <w:tab w:val="clear" w:pos="1134"/>
          <w:tab w:val="left" w:pos="144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Inadequate view</w:t>
      </w:r>
      <w:r w:rsidR="00143791" w:rsidRPr="00CC268A">
        <w:rPr>
          <w:rFonts w:ascii="Times New Roman" w:hAnsi="Times New Roman"/>
          <w:bCs w:val="0"/>
          <w:sz w:val="24"/>
          <w:szCs w:val="24"/>
        </w:rPr>
        <w:t>s</w:t>
      </w:r>
      <w:r w:rsidRPr="00CC268A">
        <w:rPr>
          <w:rFonts w:ascii="Times New Roman" w:hAnsi="Times New Roman"/>
          <w:bCs w:val="0"/>
          <w:sz w:val="24"/>
          <w:szCs w:val="24"/>
        </w:rPr>
        <w:t xml:space="preserve"> of Christ, culture, and the church</w:t>
      </w:r>
    </w:p>
    <w:p w14:paraId="25A88233" w14:textId="3F066F6C" w:rsidR="007D39A1" w:rsidRDefault="007D39A1" w:rsidP="007D39A1">
      <w:pPr>
        <w:spacing w:after="0"/>
      </w:pPr>
    </w:p>
    <w:p w14:paraId="74ED67D6" w14:textId="52B56245" w:rsidR="007D39A1" w:rsidRDefault="007D39A1" w:rsidP="007D39A1">
      <w:pPr>
        <w:spacing w:after="0"/>
      </w:pPr>
    </w:p>
    <w:p w14:paraId="1387CFB4" w14:textId="77777777" w:rsidR="007D39A1" w:rsidRPr="007D39A1" w:rsidRDefault="007D39A1" w:rsidP="007D39A1">
      <w:pPr>
        <w:spacing w:after="0"/>
      </w:pPr>
    </w:p>
    <w:p w14:paraId="062CBF1E" w14:textId="4C9795F9" w:rsidR="0083150C" w:rsidRDefault="0083150C" w:rsidP="007D39A1">
      <w:pPr>
        <w:pStyle w:val="Heading2"/>
        <w:tabs>
          <w:tab w:val="clear" w:pos="1134"/>
          <w:tab w:val="left" w:pos="144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Problematic assumptions</w:t>
      </w:r>
    </w:p>
    <w:p w14:paraId="6E615B2E" w14:textId="5C37EFAD" w:rsidR="007D39A1" w:rsidRDefault="007D39A1" w:rsidP="007D39A1">
      <w:pPr>
        <w:spacing w:after="0"/>
      </w:pPr>
    </w:p>
    <w:p w14:paraId="68F29E08" w14:textId="3EA57F1C" w:rsidR="007D39A1" w:rsidRDefault="007D39A1" w:rsidP="007D39A1">
      <w:pPr>
        <w:spacing w:after="0"/>
      </w:pPr>
    </w:p>
    <w:p w14:paraId="6E0A25B8" w14:textId="77777777" w:rsidR="007D39A1" w:rsidRPr="007D39A1" w:rsidRDefault="007D39A1" w:rsidP="007D39A1">
      <w:pPr>
        <w:spacing w:after="0"/>
      </w:pPr>
    </w:p>
    <w:p w14:paraId="08122F25" w14:textId="27F3D8DE" w:rsidR="0029388F" w:rsidRDefault="0083150C" w:rsidP="007D39A1">
      <w:pPr>
        <w:pStyle w:val="Heading2"/>
        <w:tabs>
          <w:tab w:val="clear" w:pos="1134"/>
          <w:tab w:val="left" w:pos="144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E</w:t>
      </w:r>
      <w:r w:rsidR="0029388F" w:rsidRPr="00CC268A">
        <w:rPr>
          <w:rFonts w:ascii="Times New Roman" w:hAnsi="Times New Roman"/>
          <w:bCs w:val="0"/>
          <w:sz w:val="24"/>
          <w:szCs w:val="24"/>
        </w:rPr>
        <w:t>xamples do</w:t>
      </w:r>
      <w:r w:rsidRPr="00CC268A">
        <w:rPr>
          <w:rFonts w:ascii="Times New Roman" w:hAnsi="Times New Roman"/>
          <w:bCs w:val="0"/>
          <w:sz w:val="24"/>
          <w:szCs w:val="24"/>
        </w:rPr>
        <w:t xml:space="preserve"> </w:t>
      </w:r>
      <w:r w:rsidR="0029388F" w:rsidRPr="00CC268A">
        <w:rPr>
          <w:rFonts w:ascii="Times New Roman" w:hAnsi="Times New Roman"/>
          <w:bCs w:val="0"/>
          <w:sz w:val="24"/>
          <w:szCs w:val="24"/>
        </w:rPr>
        <w:t>n</w:t>
      </w:r>
      <w:r w:rsidRPr="00CC268A">
        <w:rPr>
          <w:rFonts w:ascii="Times New Roman" w:hAnsi="Times New Roman"/>
          <w:bCs w:val="0"/>
          <w:sz w:val="24"/>
          <w:szCs w:val="24"/>
        </w:rPr>
        <w:t>o</w:t>
      </w:r>
      <w:r w:rsidR="0029388F" w:rsidRPr="00CC268A">
        <w:rPr>
          <w:rFonts w:ascii="Times New Roman" w:hAnsi="Times New Roman"/>
          <w:bCs w:val="0"/>
          <w:sz w:val="24"/>
          <w:szCs w:val="24"/>
        </w:rPr>
        <w:t>t fit</w:t>
      </w:r>
      <w:r w:rsidRPr="00CC268A">
        <w:rPr>
          <w:rFonts w:ascii="Times New Roman" w:hAnsi="Times New Roman"/>
          <w:bCs w:val="0"/>
          <w:sz w:val="24"/>
          <w:szCs w:val="24"/>
        </w:rPr>
        <w:t xml:space="preserve"> the types well</w:t>
      </w:r>
    </w:p>
    <w:p w14:paraId="50D37884" w14:textId="1655E7CD" w:rsidR="007D39A1" w:rsidRDefault="007D39A1" w:rsidP="007D39A1"/>
    <w:p w14:paraId="78AA62EF" w14:textId="77777777" w:rsidR="007D39A1" w:rsidRPr="007D39A1" w:rsidRDefault="007D39A1" w:rsidP="007D39A1"/>
    <w:p w14:paraId="32183E83" w14:textId="59F7E493" w:rsidR="0029388F" w:rsidRDefault="004F22AB" w:rsidP="004F22AB">
      <w:pPr>
        <w:pStyle w:val="Heading1"/>
        <w:numPr>
          <w:ilvl w:val="0"/>
          <w:numId w:val="19"/>
        </w:numPr>
        <w:tabs>
          <w:tab w:val="clear" w:pos="567"/>
          <w:tab w:val="left" w:pos="720"/>
        </w:tabs>
        <w:spacing w:before="0" w:after="0"/>
        <w:ind w:left="720" w:hanging="360"/>
        <w:rPr>
          <w:rFonts w:ascii="Times New Roman" w:hAnsi="Times New Roman"/>
          <w:caps w:val="0"/>
          <w:sz w:val="24"/>
          <w:szCs w:val="24"/>
        </w:rPr>
      </w:pPr>
      <w:r w:rsidRPr="004F22AB">
        <w:rPr>
          <w:rFonts w:ascii="Times New Roman" w:hAnsi="Times New Roman"/>
          <w:caps w:val="0"/>
          <w:sz w:val="24"/>
          <w:szCs w:val="24"/>
        </w:rPr>
        <w:t>Alternative frameworks for relating to culture</w:t>
      </w:r>
    </w:p>
    <w:p w14:paraId="1608C308" w14:textId="4A767090" w:rsidR="004F22AB" w:rsidRDefault="004F22AB" w:rsidP="004F22AB">
      <w:pPr>
        <w:spacing w:after="0"/>
      </w:pPr>
    </w:p>
    <w:p w14:paraId="3CC90FC4" w14:textId="77777777" w:rsidR="004F22AB" w:rsidRPr="004F22AB" w:rsidRDefault="004F22AB" w:rsidP="004F22AB">
      <w:pPr>
        <w:spacing w:after="0"/>
      </w:pPr>
    </w:p>
    <w:p w14:paraId="22242A96" w14:textId="692EC566" w:rsidR="00396845" w:rsidRDefault="00396845" w:rsidP="004F22AB">
      <w:pPr>
        <w:pStyle w:val="Heading2"/>
        <w:numPr>
          <w:ilvl w:val="1"/>
          <w:numId w:val="19"/>
        </w:numPr>
        <w:tabs>
          <w:tab w:val="clear" w:pos="1134"/>
          <w:tab w:val="left" w:pos="135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Josh Chatraw and Karen Swallow Prior</w:t>
      </w:r>
    </w:p>
    <w:p w14:paraId="4257BC70" w14:textId="086EA8AD" w:rsidR="004F22AB" w:rsidRDefault="004F22AB" w:rsidP="004F22AB">
      <w:pPr>
        <w:spacing w:after="0"/>
      </w:pPr>
    </w:p>
    <w:p w14:paraId="1849997E" w14:textId="5A92236E" w:rsidR="004F22AB" w:rsidRDefault="004F22AB" w:rsidP="004F22AB">
      <w:pPr>
        <w:spacing w:after="0"/>
      </w:pPr>
    </w:p>
    <w:p w14:paraId="336616B1" w14:textId="77777777" w:rsidR="004F22AB" w:rsidRPr="004F22AB" w:rsidRDefault="004F22AB" w:rsidP="004F22AB">
      <w:pPr>
        <w:spacing w:after="0"/>
      </w:pPr>
    </w:p>
    <w:p w14:paraId="04B3F12E" w14:textId="3AE4DB1F" w:rsidR="000C7760" w:rsidRDefault="00143791" w:rsidP="004F22AB">
      <w:pPr>
        <w:pStyle w:val="Heading3"/>
        <w:tabs>
          <w:tab w:val="clear" w:pos="1701"/>
          <w:tab w:val="left" w:pos="1890"/>
        </w:tabs>
        <w:spacing w:before="0" w:after="0"/>
        <w:ind w:left="2160" w:hanging="360"/>
        <w:rPr>
          <w:rFonts w:ascii="Times New Roman" w:hAnsi="Times New Roman"/>
          <w:sz w:val="24"/>
          <w:szCs w:val="24"/>
        </w:rPr>
      </w:pPr>
      <w:r w:rsidRPr="00CC268A">
        <w:rPr>
          <w:rFonts w:ascii="Times New Roman" w:hAnsi="Times New Roman"/>
          <w:sz w:val="24"/>
          <w:szCs w:val="24"/>
        </w:rPr>
        <w:t>Three important narratives for engaging culture</w:t>
      </w:r>
    </w:p>
    <w:p w14:paraId="78B70435" w14:textId="6E815512" w:rsidR="004F22AB" w:rsidRDefault="004F22AB" w:rsidP="004F22AB">
      <w:pPr>
        <w:tabs>
          <w:tab w:val="left" w:pos="1890"/>
        </w:tabs>
        <w:spacing w:after="0"/>
        <w:ind w:left="2160" w:hanging="360"/>
      </w:pPr>
    </w:p>
    <w:p w14:paraId="72A98C65" w14:textId="6D7BFE71" w:rsidR="004F22AB" w:rsidRDefault="004F22AB" w:rsidP="004F22AB">
      <w:pPr>
        <w:tabs>
          <w:tab w:val="left" w:pos="1890"/>
        </w:tabs>
        <w:spacing w:after="0"/>
        <w:ind w:left="2160" w:hanging="360"/>
      </w:pPr>
    </w:p>
    <w:p w14:paraId="48DD29B7" w14:textId="77777777" w:rsidR="004F22AB" w:rsidRPr="004F22AB" w:rsidRDefault="004F22AB" w:rsidP="004F22AB">
      <w:pPr>
        <w:tabs>
          <w:tab w:val="left" w:pos="1890"/>
        </w:tabs>
        <w:spacing w:after="0"/>
        <w:ind w:left="2160" w:hanging="360"/>
      </w:pPr>
    </w:p>
    <w:p w14:paraId="057DF84E" w14:textId="20295E31" w:rsidR="00025E4F" w:rsidRDefault="00396845" w:rsidP="004F22AB">
      <w:pPr>
        <w:pStyle w:val="Heading3"/>
        <w:tabs>
          <w:tab w:val="clear" w:pos="1701"/>
          <w:tab w:val="left" w:pos="1890"/>
        </w:tabs>
        <w:spacing w:before="0" w:after="0"/>
        <w:ind w:left="2160" w:hanging="360"/>
        <w:rPr>
          <w:rFonts w:ascii="Times New Roman" w:hAnsi="Times New Roman"/>
          <w:sz w:val="24"/>
          <w:szCs w:val="24"/>
        </w:rPr>
      </w:pPr>
      <w:r w:rsidRPr="00CC268A">
        <w:rPr>
          <w:rFonts w:ascii="Times New Roman" w:hAnsi="Times New Roman"/>
          <w:sz w:val="24"/>
          <w:szCs w:val="24"/>
        </w:rPr>
        <w:t>Engaging culture virtuously</w:t>
      </w:r>
    </w:p>
    <w:p w14:paraId="6E0F37DE" w14:textId="67962446" w:rsidR="004F22AB" w:rsidRDefault="004F22AB" w:rsidP="004F22AB">
      <w:pPr>
        <w:spacing w:after="0"/>
      </w:pPr>
    </w:p>
    <w:p w14:paraId="05FA869F" w14:textId="770B3888" w:rsidR="004F22AB" w:rsidRDefault="004F22AB" w:rsidP="004F22AB">
      <w:pPr>
        <w:spacing w:after="0"/>
      </w:pPr>
    </w:p>
    <w:p w14:paraId="0484B125" w14:textId="77777777" w:rsidR="004F22AB" w:rsidRPr="004F22AB" w:rsidRDefault="004F22AB" w:rsidP="004F22AB">
      <w:pPr>
        <w:spacing w:after="0"/>
      </w:pPr>
    </w:p>
    <w:p w14:paraId="40743EC0" w14:textId="58DF3715" w:rsidR="0029388F" w:rsidRDefault="0029388F" w:rsidP="004F22AB">
      <w:pPr>
        <w:pStyle w:val="Heading2"/>
        <w:numPr>
          <w:ilvl w:val="1"/>
          <w:numId w:val="19"/>
        </w:numPr>
        <w:tabs>
          <w:tab w:val="clear" w:pos="1134"/>
          <w:tab w:val="left" w:pos="1350"/>
        </w:tabs>
        <w:spacing w:before="0" w:after="0"/>
        <w:ind w:left="1440" w:hanging="360"/>
        <w:rPr>
          <w:rFonts w:ascii="Times New Roman" w:hAnsi="Times New Roman"/>
          <w:bCs w:val="0"/>
          <w:sz w:val="24"/>
          <w:szCs w:val="24"/>
        </w:rPr>
      </w:pPr>
      <w:r w:rsidRPr="00CC268A">
        <w:rPr>
          <w:rFonts w:ascii="Times New Roman" w:hAnsi="Times New Roman"/>
          <w:bCs w:val="0"/>
          <w:sz w:val="24"/>
          <w:szCs w:val="24"/>
        </w:rPr>
        <w:t>Tim Keller</w:t>
      </w:r>
    </w:p>
    <w:p w14:paraId="06510F27" w14:textId="718C961B" w:rsidR="004F22AB" w:rsidRDefault="004F22AB" w:rsidP="004F22AB">
      <w:pPr>
        <w:spacing w:after="0"/>
      </w:pPr>
    </w:p>
    <w:p w14:paraId="39677675" w14:textId="513828AA" w:rsidR="004F22AB" w:rsidRDefault="004F22AB" w:rsidP="004F22AB">
      <w:pPr>
        <w:spacing w:after="0"/>
      </w:pPr>
    </w:p>
    <w:p w14:paraId="727CEA81" w14:textId="77777777" w:rsidR="004F22AB" w:rsidRPr="004F22AB" w:rsidRDefault="004F22AB" w:rsidP="004F22AB">
      <w:pPr>
        <w:spacing w:after="0"/>
      </w:pPr>
    </w:p>
    <w:p w14:paraId="5781F108" w14:textId="6EBEFB92" w:rsidR="0029388F" w:rsidRDefault="0029388F" w:rsidP="004F22AB">
      <w:pPr>
        <w:pStyle w:val="Heading3"/>
        <w:tabs>
          <w:tab w:val="clear" w:pos="1701"/>
          <w:tab w:val="left" w:pos="1800"/>
        </w:tabs>
        <w:spacing w:before="0" w:after="0"/>
        <w:ind w:left="2160" w:hanging="360"/>
        <w:rPr>
          <w:rFonts w:ascii="Times New Roman" w:hAnsi="Times New Roman"/>
          <w:sz w:val="24"/>
          <w:szCs w:val="24"/>
        </w:rPr>
      </w:pPr>
      <w:r w:rsidRPr="00CC268A">
        <w:rPr>
          <w:rFonts w:ascii="Times New Roman" w:hAnsi="Times New Roman"/>
          <w:sz w:val="24"/>
          <w:szCs w:val="24"/>
        </w:rPr>
        <w:t>Countercultural model</w:t>
      </w:r>
    </w:p>
    <w:p w14:paraId="2FC5F6EB" w14:textId="3D3D5485" w:rsidR="004F22AB" w:rsidRDefault="004F22AB" w:rsidP="004F22AB">
      <w:pPr>
        <w:tabs>
          <w:tab w:val="left" w:pos="1800"/>
        </w:tabs>
        <w:spacing w:after="0"/>
        <w:ind w:left="2160" w:hanging="360"/>
      </w:pPr>
    </w:p>
    <w:p w14:paraId="74E03D51" w14:textId="50C13CDA" w:rsidR="004F22AB" w:rsidRDefault="004F22AB" w:rsidP="004F22AB">
      <w:pPr>
        <w:tabs>
          <w:tab w:val="left" w:pos="1800"/>
        </w:tabs>
        <w:spacing w:after="0"/>
        <w:ind w:left="2160" w:hanging="360"/>
      </w:pPr>
    </w:p>
    <w:p w14:paraId="20485083" w14:textId="77777777" w:rsidR="004F22AB" w:rsidRPr="004F22AB" w:rsidRDefault="004F22AB" w:rsidP="004F22AB">
      <w:pPr>
        <w:tabs>
          <w:tab w:val="left" w:pos="1800"/>
        </w:tabs>
        <w:spacing w:after="0"/>
        <w:ind w:left="2160" w:hanging="360"/>
      </w:pPr>
    </w:p>
    <w:p w14:paraId="7B99BC8B" w14:textId="77777777" w:rsidR="0029388F" w:rsidRDefault="0029388F" w:rsidP="004F22AB">
      <w:pPr>
        <w:pStyle w:val="Heading3"/>
        <w:tabs>
          <w:tab w:val="clear" w:pos="1701"/>
          <w:tab w:val="left" w:pos="1800"/>
        </w:tabs>
        <w:spacing w:before="0" w:after="0"/>
        <w:ind w:left="2160" w:hanging="360"/>
        <w:rPr>
          <w:rFonts w:ascii="Times New Roman" w:hAnsi="Times New Roman"/>
          <w:sz w:val="24"/>
          <w:szCs w:val="24"/>
        </w:rPr>
      </w:pPr>
      <w:r w:rsidRPr="00CC268A">
        <w:rPr>
          <w:rFonts w:ascii="Times New Roman" w:hAnsi="Times New Roman"/>
          <w:sz w:val="24"/>
          <w:szCs w:val="24"/>
        </w:rPr>
        <w:t>Two kingdoms model</w:t>
      </w:r>
    </w:p>
    <w:p w14:paraId="4DA22461" w14:textId="7BD922C1" w:rsidR="004F22AB" w:rsidRDefault="004F22AB" w:rsidP="004F22AB">
      <w:pPr>
        <w:tabs>
          <w:tab w:val="left" w:pos="1800"/>
        </w:tabs>
        <w:spacing w:after="0"/>
        <w:ind w:left="2160" w:hanging="360"/>
      </w:pPr>
    </w:p>
    <w:p w14:paraId="54174052" w14:textId="1B0B6D85" w:rsidR="004F22AB" w:rsidRDefault="004F22AB" w:rsidP="004F22AB">
      <w:pPr>
        <w:tabs>
          <w:tab w:val="left" w:pos="1800"/>
        </w:tabs>
        <w:spacing w:after="0"/>
        <w:ind w:left="2160" w:hanging="360"/>
      </w:pPr>
    </w:p>
    <w:p w14:paraId="20755817" w14:textId="77777777" w:rsidR="004F22AB" w:rsidRPr="004F22AB" w:rsidRDefault="004F22AB" w:rsidP="004F22AB">
      <w:pPr>
        <w:tabs>
          <w:tab w:val="left" w:pos="1800"/>
        </w:tabs>
        <w:spacing w:after="0"/>
        <w:ind w:left="2160" w:hanging="360"/>
      </w:pPr>
    </w:p>
    <w:p w14:paraId="48930591" w14:textId="7D6458C5" w:rsidR="0029388F" w:rsidRDefault="0029388F" w:rsidP="004F22AB">
      <w:pPr>
        <w:pStyle w:val="Heading3"/>
        <w:tabs>
          <w:tab w:val="clear" w:pos="1701"/>
          <w:tab w:val="left" w:pos="1800"/>
        </w:tabs>
        <w:spacing w:before="0" w:after="0"/>
        <w:ind w:left="2160" w:hanging="360"/>
        <w:rPr>
          <w:rFonts w:ascii="Times New Roman" w:hAnsi="Times New Roman"/>
          <w:sz w:val="24"/>
          <w:szCs w:val="24"/>
        </w:rPr>
      </w:pPr>
      <w:r w:rsidRPr="00CC268A">
        <w:rPr>
          <w:rFonts w:ascii="Times New Roman" w:hAnsi="Times New Roman"/>
          <w:sz w:val="24"/>
          <w:szCs w:val="24"/>
        </w:rPr>
        <w:t>Relevance model</w:t>
      </w:r>
    </w:p>
    <w:p w14:paraId="0B4078CD" w14:textId="114578DA" w:rsidR="004F22AB" w:rsidRDefault="004F22AB" w:rsidP="004F22AB">
      <w:pPr>
        <w:tabs>
          <w:tab w:val="left" w:pos="1800"/>
        </w:tabs>
        <w:spacing w:after="0"/>
        <w:ind w:left="2160" w:hanging="360"/>
      </w:pPr>
    </w:p>
    <w:p w14:paraId="3139ECB5" w14:textId="163AA75C" w:rsidR="004F22AB" w:rsidRDefault="004F22AB" w:rsidP="004F22AB">
      <w:pPr>
        <w:tabs>
          <w:tab w:val="left" w:pos="1800"/>
        </w:tabs>
        <w:spacing w:after="0"/>
        <w:ind w:left="2160" w:hanging="360"/>
      </w:pPr>
    </w:p>
    <w:p w14:paraId="63333276" w14:textId="77777777" w:rsidR="004F22AB" w:rsidRPr="004F22AB" w:rsidRDefault="004F22AB" w:rsidP="004F22AB">
      <w:pPr>
        <w:tabs>
          <w:tab w:val="left" w:pos="1800"/>
        </w:tabs>
        <w:spacing w:after="0"/>
        <w:ind w:left="2160" w:hanging="360"/>
      </w:pPr>
    </w:p>
    <w:p w14:paraId="5CD34794" w14:textId="43670765" w:rsidR="0029388F" w:rsidRDefault="0029388F" w:rsidP="004F22AB">
      <w:pPr>
        <w:pStyle w:val="Heading3"/>
        <w:tabs>
          <w:tab w:val="clear" w:pos="1701"/>
          <w:tab w:val="left" w:pos="1800"/>
        </w:tabs>
        <w:spacing w:before="0" w:after="0"/>
        <w:ind w:left="2160" w:hanging="360"/>
        <w:rPr>
          <w:rFonts w:ascii="Times New Roman" w:hAnsi="Times New Roman"/>
          <w:sz w:val="24"/>
          <w:szCs w:val="24"/>
        </w:rPr>
      </w:pPr>
      <w:r w:rsidRPr="00CC268A">
        <w:rPr>
          <w:rFonts w:ascii="Times New Roman" w:hAnsi="Times New Roman"/>
          <w:sz w:val="24"/>
          <w:szCs w:val="24"/>
        </w:rPr>
        <w:t>Transformation model</w:t>
      </w:r>
    </w:p>
    <w:p w14:paraId="62938D00" w14:textId="3E23C1FE" w:rsidR="004F22AB" w:rsidRDefault="004F22AB" w:rsidP="004F22AB">
      <w:pPr>
        <w:spacing w:after="0"/>
      </w:pPr>
    </w:p>
    <w:p w14:paraId="7CD6010A" w14:textId="38F2DFAF" w:rsidR="004F22AB" w:rsidRDefault="004F22AB" w:rsidP="004F22AB">
      <w:pPr>
        <w:spacing w:after="0"/>
      </w:pPr>
    </w:p>
    <w:p w14:paraId="587C0A93" w14:textId="77777777" w:rsidR="004F22AB" w:rsidRPr="004F22AB" w:rsidRDefault="004F22AB" w:rsidP="004F22AB">
      <w:pPr>
        <w:spacing w:after="0"/>
      </w:pPr>
    </w:p>
    <w:p w14:paraId="6A4685E5" w14:textId="519514A3" w:rsidR="00025E4F" w:rsidRDefault="000C7760" w:rsidP="004F22AB">
      <w:pPr>
        <w:pStyle w:val="Heading3"/>
        <w:tabs>
          <w:tab w:val="clear" w:pos="1701"/>
          <w:tab w:val="left" w:pos="1890"/>
        </w:tabs>
        <w:spacing w:before="0" w:after="0"/>
        <w:ind w:left="2160" w:hanging="360"/>
        <w:rPr>
          <w:rFonts w:ascii="Times New Roman" w:hAnsi="Times New Roman"/>
          <w:sz w:val="24"/>
          <w:szCs w:val="24"/>
        </w:rPr>
      </w:pPr>
      <w:r w:rsidRPr="00CC268A">
        <w:rPr>
          <w:rFonts w:ascii="Times New Roman" w:hAnsi="Times New Roman"/>
          <w:sz w:val="24"/>
          <w:szCs w:val="24"/>
        </w:rPr>
        <w:t>Blending the insights from</w:t>
      </w:r>
      <w:r w:rsidR="0029388F" w:rsidRPr="00CC268A">
        <w:rPr>
          <w:rFonts w:ascii="Times New Roman" w:hAnsi="Times New Roman"/>
          <w:sz w:val="24"/>
          <w:szCs w:val="24"/>
        </w:rPr>
        <w:t xml:space="preserve"> </w:t>
      </w:r>
      <w:r w:rsidRPr="00CC268A">
        <w:rPr>
          <w:rFonts w:ascii="Times New Roman" w:hAnsi="Times New Roman"/>
          <w:sz w:val="24"/>
          <w:szCs w:val="24"/>
        </w:rPr>
        <w:t xml:space="preserve">various </w:t>
      </w:r>
      <w:r w:rsidR="0029388F" w:rsidRPr="00CC268A">
        <w:rPr>
          <w:rFonts w:ascii="Times New Roman" w:hAnsi="Times New Roman"/>
          <w:sz w:val="24"/>
          <w:szCs w:val="24"/>
        </w:rPr>
        <w:t>models</w:t>
      </w:r>
    </w:p>
    <w:p w14:paraId="5F4590AC" w14:textId="77777777" w:rsidR="004F22AB" w:rsidRPr="004F22AB" w:rsidRDefault="004F22AB" w:rsidP="004F22AB">
      <w:pPr>
        <w:spacing w:after="0"/>
      </w:pPr>
    </w:p>
    <w:p w14:paraId="669B9CDF" w14:textId="7ADE0753" w:rsidR="004F22AB" w:rsidRDefault="004F22AB" w:rsidP="004F22AB"/>
    <w:p w14:paraId="32CC0612" w14:textId="77777777" w:rsidR="004F22AB" w:rsidRPr="004F22AB" w:rsidRDefault="004F22AB" w:rsidP="004F22AB"/>
    <w:p w14:paraId="0BA78E73" w14:textId="39CEFC6E" w:rsidR="00F5261C" w:rsidRPr="00CC268A" w:rsidRDefault="004F22AB" w:rsidP="00CC268A">
      <w:pPr>
        <w:pStyle w:val="Heading1"/>
        <w:numPr>
          <w:ilvl w:val="0"/>
          <w:numId w:val="0"/>
        </w:numPr>
        <w:spacing w:before="0" w:after="0"/>
        <w:rPr>
          <w:rFonts w:ascii="Times New Roman" w:hAnsi="Times New Roman"/>
          <w:sz w:val="24"/>
          <w:szCs w:val="24"/>
        </w:rPr>
      </w:pPr>
      <w:r w:rsidRPr="00CC268A">
        <w:rPr>
          <w:rFonts w:ascii="Times New Roman" w:hAnsi="Times New Roman"/>
          <w:caps w:val="0"/>
          <w:sz w:val="24"/>
          <w:szCs w:val="24"/>
        </w:rPr>
        <w:t>Resources</w:t>
      </w:r>
      <w:r w:rsidR="00CC268A" w:rsidRPr="00CC268A">
        <w:rPr>
          <w:rFonts w:ascii="Times New Roman" w:hAnsi="Times New Roman"/>
          <w:sz w:val="24"/>
          <w:szCs w:val="24"/>
        </w:rPr>
        <w:t>:</w:t>
      </w:r>
    </w:p>
    <w:p w14:paraId="5F2F4D17" w14:textId="6F46D9C5" w:rsidR="0083150C" w:rsidRPr="00CC268A" w:rsidRDefault="0083150C" w:rsidP="00CC268A">
      <w:pPr>
        <w:pStyle w:val="Resources"/>
        <w:spacing w:after="0"/>
        <w:ind w:left="720" w:hanging="720"/>
        <w:rPr>
          <w:sz w:val="24"/>
          <w:szCs w:val="24"/>
        </w:rPr>
      </w:pPr>
      <w:r w:rsidRPr="00CC268A">
        <w:rPr>
          <w:sz w:val="24"/>
          <w:szCs w:val="24"/>
        </w:rPr>
        <w:t xml:space="preserve">Carson, D.A. </w:t>
      </w:r>
      <w:r w:rsidRPr="00CC268A">
        <w:rPr>
          <w:i/>
          <w:iCs/>
          <w:sz w:val="24"/>
          <w:szCs w:val="24"/>
        </w:rPr>
        <w:t>Christ and Culture Revisited</w:t>
      </w:r>
      <w:r w:rsidRPr="00CC268A">
        <w:rPr>
          <w:sz w:val="24"/>
          <w:szCs w:val="24"/>
        </w:rPr>
        <w:t xml:space="preserve"> (Nottingham: Apollos, 2008).</w:t>
      </w:r>
    </w:p>
    <w:p w14:paraId="34AD6198" w14:textId="77777777" w:rsidR="0083150C" w:rsidRPr="00CC268A" w:rsidRDefault="0083150C" w:rsidP="00CC268A">
      <w:pPr>
        <w:pStyle w:val="Resources"/>
        <w:spacing w:after="0"/>
        <w:ind w:left="720" w:hanging="720"/>
        <w:rPr>
          <w:sz w:val="24"/>
          <w:szCs w:val="24"/>
        </w:rPr>
      </w:pPr>
      <w:r w:rsidRPr="00CC268A">
        <w:rPr>
          <w:sz w:val="24"/>
          <w:szCs w:val="24"/>
        </w:rPr>
        <w:t xml:space="preserve">Carter, Craig A. </w:t>
      </w:r>
      <w:r w:rsidRPr="00CC268A">
        <w:rPr>
          <w:i/>
          <w:iCs/>
          <w:sz w:val="24"/>
          <w:szCs w:val="24"/>
        </w:rPr>
        <w:t xml:space="preserve">Rethinking Christ and </w:t>
      </w:r>
      <w:proofErr w:type="gramStart"/>
      <w:r w:rsidRPr="00CC268A">
        <w:rPr>
          <w:i/>
          <w:iCs/>
          <w:sz w:val="24"/>
          <w:szCs w:val="24"/>
        </w:rPr>
        <w:t>Culture :</w:t>
      </w:r>
      <w:proofErr w:type="gramEnd"/>
      <w:r w:rsidRPr="00CC268A">
        <w:rPr>
          <w:i/>
          <w:iCs/>
          <w:sz w:val="24"/>
          <w:szCs w:val="24"/>
        </w:rPr>
        <w:t xml:space="preserve"> A Post-Christendom Perspective</w:t>
      </w:r>
      <w:r w:rsidRPr="00CC268A">
        <w:rPr>
          <w:sz w:val="24"/>
          <w:szCs w:val="24"/>
        </w:rPr>
        <w:t xml:space="preserve"> (Grand Rapids, MI: </w:t>
      </w:r>
      <w:proofErr w:type="spellStart"/>
      <w:r w:rsidRPr="00CC268A">
        <w:rPr>
          <w:sz w:val="24"/>
          <w:szCs w:val="24"/>
        </w:rPr>
        <w:t>Brazos</w:t>
      </w:r>
      <w:proofErr w:type="spellEnd"/>
      <w:r w:rsidRPr="00CC268A">
        <w:rPr>
          <w:sz w:val="24"/>
          <w:szCs w:val="24"/>
        </w:rPr>
        <w:t xml:space="preserve"> Press, 2006).</w:t>
      </w:r>
    </w:p>
    <w:p w14:paraId="7A85CFD1" w14:textId="77777777" w:rsidR="0083150C" w:rsidRPr="00CC268A" w:rsidRDefault="0083150C" w:rsidP="00CC268A">
      <w:pPr>
        <w:pStyle w:val="Resources"/>
        <w:spacing w:after="0"/>
        <w:ind w:left="720" w:hanging="720"/>
        <w:rPr>
          <w:sz w:val="24"/>
          <w:szCs w:val="24"/>
        </w:rPr>
      </w:pPr>
      <w:r w:rsidRPr="00CC268A">
        <w:rPr>
          <w:sz w:val="24"/>
          <w:szCs w:val="24"/>
        </w:rPr>
        <w:t xml:space="preserve">Chatraw, Josh, and Swallow Prior, Karen. </w:t>
      </w:r>
      <w:r w:rsidRPr="00CC268A">
        <w:rPr>
          <w:i/>
          <w:iCs/>
          <w:sz w:val="24"/>
          <w:szCs w:val="24"/>
        </w:rPr>
        <w:t xml:space="preserve">Cultural </w:t>
      </w:r>
      <w:proofErr w:type="gramStart"/>
      <w:r w:rsidRPr="00CC268A">
        <w:rPr>
          <w:i/>
          <w:iCs/>
          <w:sz w:val="24"/>
          <w:szCs w:val="24"/>
        </w:rPr>
        <w:t>Engagement :</w:t>
      </w:r>
      <w:proofErr w:type="gramEnd"/>
      <w:r w:rsidRPr="00CC268A">
        <w:rPr>
          <w:i/>
          <w:iCs/>
          <w:sz w:val="24"/>
          <w:szCs w:val="24"/>
        </w:rPr>
        <w:t xml:space="preserve"> A Crash Course in Contemporary Issues </w:t>
      </w:r>
      <w:r w:rsidRPr="00CC268A">
        <w:rPr>
          <w:sz w:val="24"/>
          <w:szCs w:val="24"/>
        </w:rPr>
        <w:t>(Grand Rapids, MI: Zondervan, 2019).</w:t>
      </w:r>
    </w:p>
    <w:p w14:paraId="7DCF626C" w14:textId="77777777" w:rsidR="0083150C" w:rsidRPr="00CC268A" w:rsidRDefault="0083150C" w:rsidP="00CC268A">
      <w:pPr>
        <w:pStyle w:val="Resources"/>
        <w:spacing w:after="0"/>
        <w:ind w:left="720" w:hanging="720"/>
        <w:rPr>
          <w:sz w:val="24"/>
          <w:szCs w:val="24"/>
        </w:rPr>
      </w:pPr>
      <w:r w:rsidRPr="00CC268A">
        <w:rPr>
          <w:sz w:val="24"/>
          <w:szCs w:val="24"/>
        </w:rPr>
        <w:t xml:space="preserve">Keller, Timothy. </w:t>
      </w:r>
      <w:r w:rsidRPr="00CC268A">
        <w:rPr>
          <w:i/>
          <w:iCs/>
          <w:sz w:val="24"/>
          <w:szCs w:val="24"/>
        </w:rPr>
        <w:t xml:space="preserve">Loving the </w:t>
      </w:r>
      <w:proofErr w:type="gramStart"/>
      <w:r w:rsidRPr="00CC268A">
        <w:rPr>
          <w:i/>
          <w:iCs/>
          <w:sz w:val="24"/>
          <w:szCs w:val="24"/>
        </w:rPr>
        <w:t>City :</w:t>
      </w:r>
      <w:proofErr w:type="gramEnd"/>
      <w:r w:rsidRPr="00CC268A">
        <w:rPr>
          <w:i/>
          <w:iCs/>
          <w:sz w:val="24"/>
          <w:szCs w:val="24"/>
        </w:rPr>
        <w:t xml:space="preserve"> Doing Balanced, Gospel-</w:t>
      </w:r>
      <w:proofErr w:type="spellStart"/>
      <w:r w:rsidRPr="00CC268A">
        <w:rPr>
          <w:i/>
          <w:iCs/>
          <w:sz w:val="24"/>
          <w:szCs w:val="24"/>
        </w:rPr>
        <w:t>Centered</w:t>
      </w:r>
      <w:proofErr w:type="spellEnd"/>
      <w:r w:rsidRPr="00CC268A">
        <w:rPr>
          <w:i/>
          <w:iCs/>
          <w:sz w:val="24"/>
          <w:szCs w:val="24"/>
        </w:rPr>
        <w:t xml:space="preserve"> Ministry in Your City</w:t>
      </w:r>
      <w:r w:rsidRPr="00CC268A">
        <w:rPr>
          <w:sz w:val="24"/>
          <w:szCs w:val="24"/>
        </w:rPr>
        <w:t xml:space="preserve"> (Grand Rapids, MI: Zondervan, 2016).</w:t>
      </w:r>
    </w:p>
    <w:p w14:paraId="17FFC372" w14:textId="77777777" w:rsidR="0083150C" w:rsidRPr="00CC268A" w:rsidRDefault="0083150C" w:rsidP="00CC268A">
      <w:pPr>
        <w:pStyle w:val="Resources"/>
        <w:spacing w:after="0"/>
        <w:ind w:left="720" w:hanging="720"/>
        <w:rPr>
          <w:sz w:val="24"/>
          <w:szCs w:val="24"/>
        </w:rPr>
      </w:pPr>
      <w:r w:rsidRPr="00CC268A">
        <w:rPr>
          <w:sz w:val="24"/>
          <w:szCs w:val="24"/>
        </w:rPr>
        <w:t xml:space="preserve">Niebuhr, H. Richard. </w:t>
      </w:r>
      <w:r w:rsidRPr="00CC268A">
        <w:rPr>
          <w:i/>
          <w:iCs/>
          <w:sz w:val="24"/>
          <w:szCs w:val="24"/>
        </w:rPr>
        <w:t>Christ and Culture</w:t>
      </w:r>
      <w:r w:rsidRPr="00CC268A">
        <w:rPr>
          <w:sz w:val="24"/>
          <w:szCs w:val="24"/>
        </w:rPr>
        <w:t xml:space="preserve"> Expanded 50th anniversary ed., (New York, NY: </w:t>
      </w:r>
      <w:proofErr w:type="spellStart"/>
      <w:r w:rsidRPr="00CC268A">
        <w:rPr>
          <w:sz w:val="24"/>
          <w:szCs w:val="24"/>
        </w:rPr>
        <w:t>HarperOne</w:t>
      </w:r>
      <w:proofErr w:type="spellEnd"/>
      <w:r w:rsidRPr="00CC268A">
        <w:rPr>
          <w:sz w:val="24"/>
          <w:szCs w:val="24"/>
        </w:rPr>
        <w:t>, 2001).</w:t>
      </w:r>
    </w:p>
    <w:p w14:paraId="49F9A9C8" w14:textId="5D709E29" w:rsidR="0083150C" w:rsidRPr="00CC268A" w:rsidRDefault="0083150C" w:rsidP="00CC268A">
      <w:pPr>
        <w:pStyle w:val="Resources"/>
        <w:spacing w:after="0"/>
        <w:ind w:left="720" w:hanging="720"/>
        <w:rPr>
          <w:sz w:val="24"/>
          <w:szCs w:val="24"/>
        </w:rPr>
      </w:pPr>
      <w:r w:rsidRPr="00CC268A">
        <w:rPr>
          <w:sz w:val="24"/>
          <w:szCs w:val="24"/>
        </w:rPr>
        <w:t xml:space="preserve">Stackhouse, John G. </w:t>
      </w:r>
      <w:r w:rsidRPr="00CC268A">
        <w:rPr>
          <w:i/>
          <w:iCs/>
          <w:sz w:val="24"/>
          <w:szCs w:val="24"/>
        </w:rPr>
        <w:t>Making the Best of</w:t>
      </w:r>
      <w:r w:rsidR="000C7760" w:rsidRPr="00CC268A">
        <w:rPr>
          <w:i/>
          <w:iCs/>
          <w:sz w:val="24"/>
          <w:szCs w:val="24"/>
        </w:rPr>
        <w:t xml:space="preserve"> </w:t>
      </w:r>
      <w:proofErr w:type="gramStart"/>
      <w:r w:rsidR="000C7760" w:rsidRPr="00CC268A">
        <w:rPr>
          <w:i/>
          <w:iCs/>
          <w:sz w:val="24"/>
          <w:szCs w:val="24"/>
        </w:rPr>
        <w:t>I</w:t>
      </w:r>
      <w:r w:rsidRPr="00CC268A">
        <w:rPr>
          <w:i/>
          <w:iCs/>
          <w:sz w:val="24"/>
          <w:szCs w:val="24"/>
        </w:rPr>
        <w:t>t :</w:t>
      </w:r>
      <w:proofErr w:type="gramEnd"/>
      <w:r w:rsidRPr="00CC268A">
        <w:rPr>
          <w:i/>
          <w:iCs/>
          <w:sz w:val="24"/>
          <w:szCs w:val="24"/>
        </w:rPr>
        <w:t xml:space="preserve"> Following Christ in the Real World</w:t>
      </w:r>
      <w:r w:rsidRPr="00CC268A">
        <w:rPr>
          <w:sz w:val="24"/>
          <w:szCs w:val="24"/>
        </w:rPr>
        <w:t xml:space="preserve"> (Oxford: Oxford University Press, 2008).</w:t>
      </w:r>
    </w:p>
    <w:p w14:paraId="68470F37" w14:textId="300CA1C1" w:rsidR="0083150C" w:rsidRPr="00CC268A" w:rsidRDefault="0083150C" w:rsidP="00CC268A">
      <w:pPr>
        <w:pStyle w:val="Resources"/>
        <w:spacing w:after="0"/>
        <w:ind w:left="720" w:hanging="720"/>
        <w:rPr>
          <w:sz w:val="24"/>
          <w:szCs w:val="24"/>
        </w:rPr>
      </w:pPr>
      <w:r w:rsidRPr="00CC268A">
        <w:rPr>
          <w:sz w:val="24"/>
          <w:szCs w:val="24"/>
        </w:rPr>
        <w:t xml:space="preserve">Stassen, Glen H., Yeager, Diane M., and Yoder, John Howard. </w:t>
      </w:r>
      <w:r w:rsidRPr="00CC268A">
        <w:rPr>
          <w:i/>
          <w:iCs/>
          <w:sz w:val="24"/>
          <w:szCs w:val="24"/>
        </w:rPr>
        <w:t xml:space="preserve">Authentic </w:t>
      </w:r>
      <w:proofErr w:type="gramStart"/>
      <w:r w:rsidRPr="00CC268A">
        <w:rPr>
          <w:i/>
          <w:iCs/>
          <w:sz w:val="24"/>
          <w:szCs w:val="24"/>
        </w:rPr>
        <w:t>Transformation :</w:t>
      </w:r>
      <w:proofErr w:type="gramEnd"/>
      <w:r w:rsidRPr="00CC268A">
        <w:rPr>
          <w:i/>
          <w:iCs/>
          <w:sz w:val="24"/>
          <w:szCs w:val="24"/>
        </w:rPr>
        <w:t xml:space="preserve"> A New Vision of Christ and Culture </w:t>
      </w:r>
      <w:r w:rsidRPr="00CC268A">
        <w:rPr>
          <w:sz w:val="24"/>
          <w:szCs w:val="24"/>
        </w:rPr>
        <w:t>(Nashville, TN: Abingdon Press, 1996).</w:t>
      </w:r>
    </w:p>
    <w:p w14:paraId="6FA62A99" w14:textId="5A39D724" w:rsidR="007F4FA5" w:rsidRPr="00CC268A" w:rsidRDefault="007F4FA5" w:rsidP="00CC268A">
      <w:pPr>
        <w:pStyle w:val="Resources"/>
        <w:spacing w:after="0"/>
        <w:ind w:left="720" w:hanging="720"/>
        <w:rPr>
          <w:sz w:val="24"/>
          <w:szCs w:val="24"/>
        </w:rPr>
      </w:pPr>
      <w:r w:rsidRPr="00CC268A">
        <w:rPr>
          <w:sz w:val="24"/>
          <w:szCs w:val="24"/>
        </w:rPr>
        <w:t xml:space="preserve">Watkins, Tony. Videos and articles on cultural engagement, including a series on </w:t>
      </w:r>
      <w:r w:rsidRPr="00CC268A">
        <w:rPr>
          <w:i/>
          <w:iCs/>
          <w:sz w:val="24"/>
          <w:szCs w:val="24"/>
        </w:rPr>
        <w:t>Christ and Culture</w:t>
      </w:r>
      <w:r w:rsidRPr="00CC268A">
        <w:rPr>
          <w:sz w:val="24"/>
          <w:szCs w:val="24"/>
        </w:rPr>
        <w:t>. &lt; </w:t>
      </w:r>
      <w:bookmarkStart w:id="0" w:name="OLE_LINK9"/>
      <w:bookmarkStart w:id="1" w:name="OLE_LINK10"/>
      <w:r w:rsidRPr="00CC268A">
        <w:rPr>
          <w:sz w:val="24"/>
          <w:szCs w:val="24"/>
        </w:rPr>
        <w:t>tonywatkins.uk/</w:t>
      </w:r>
      <w:proofErr w:type="spellStart"/>
      <w:r w:rsidRPr="00CC268A">
        <w:rPr>
          <w:sz w:val="24"/>
          <w:szCs w:val="24"/>
        </w:rPr>
        <w:t>culturalengagement</w:t>
      </w:r>
      <w:bookmarkEnd w:id="0"/>
      <w:bookmarkEnd w:id="1"/>
      <w:proofErr w:type="spellEnd"/>
      <w:r w:rsidRPr="00CC268A">
        <w:rPr>
          <w:sz w:val="24"/>
          <w:szCs w:val="24"/>
        </w:rPr>
        <w:t xml:space="preserve"> &gt;</w:t>
      </w:r>
    </w:p>
    <w:p w14:paraId="77FF74BD" w14:textId="77777777" w:rsidR="0088237E" w:rsidRPr="00CC268A" w:rsidRDefault="0088237E" w:rsidP="00CC268A">
      <w:pPr>
        <w:spacing w:after="0"/>
        <w:rPr>
          <w:sz w:val="24"/>
          <w:szCs w:val="24"/>
          <w:lang w:val="en-GB"/>
        </w:rPr>
      </w:pPr>
    </w:p>
    <w:sectPr w:rsidR="0088237E" w:rsidRPr="00CC268A" w:rsidSect="00143791">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209B" w14:textId="77777777" w:rsidR="000163FB" w:rsidRDefault="000163FB" w:rsidP="00AE2D7D">
      <w:r>
        <w:separator/>
      </w:r>
    </w:p>
  </w:endnote>
  <w:endnote w:type="continuationSeparator" w:id="0">
    <w:p w14:paraId="7BA9A620" w14:textId="77777777" w:rsidR="000163FB" w:rsidRDefault="000163FB" w:rsidP="00AE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AE2D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AE2D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AE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8237E">
    <w:pPr>
      <w:pStyle w:val="Footer"/>
      <w:jc w:val="center"/>
      <w:rPr>
        <w:rStyle w:val="PageNumber"/>
      </w:rPr>
    </w:pPr>
    <w:r w:rsidRPr="007B080D">
      <w:rPr>
        <w:rStyle w:val="PageNumber"/>
      </w:rPr>
      <w:fldChar w:fldCharType="begin"/>
    </w:r>
    <w:r w:rsidRPr="007B080D">
      <w:rPr>
        <w:rStyle w:val="PageNumber"/>
      </w:rPr>
      <w:instrText xml:space="preserve">PAGE  </w:instrText>
    </w:r>
    <w:r w:rsidRPr="007B080D">
      <w:rPr>
        <w:rStyle w:val="PageNumber"/>
      </w:rPr>
      <w:fldChar w:fldCharType="separate"/>
    </w:r>
    <w:r w:rsidR="00EF53D9">
      <w:rPr>
        <w:rStyle w:val="PageNumber"/>
        <w:noProof/>
      </w:rPr>
      <w:t>1</w:t>
    </w:r>
    <w:r w:rsidRPr="007B080D">
      <w:rPr>
        <w:rStyle w:val="PageNumber"/>
      </w:rPr>
      <w:fldChar w:fldCharType="end"/>
    </w:r>
  </w:p>
  <w:p w14:paraId="5CCFDA16" w14:textId="77777777" w:rsidR="00DB1343" w:rsidRPr="008E6F61" w:rsidRDefault="00DB1343" w:rsidP="00AE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3F29" w14:textId="77777777" w:rsidR="000163FB" w:rsidRDefault="000163FB" w:rsidP="00AE2D7D">
      <w:r>
        <w:separator/>
      </w:r>
    </w:p>
  </w:footnote>
  <w:footnote w:type="continuationSeparator" w:id="0">
    <w:p w14:paraId="6717E783" w14:textId="77777777" w:rsidR="000163FB" w:rsidRDefault="000163FB" w:rsidP="00AE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830051"/>
    <w:multiLevelType w:val="multilevel"/>
    <w:tmpl w:val="1E948472"/>
    <w:lvl w:ilvl="0">
      <w:start w:val="1"/>
      <w:numFmt w:val="upperRoman"/>
      <w:lvlText w:val="%1."/>
      <w:lvlJc w:val="left"/>
      <w:pPr>
        <w:ind w:left="1701" w:hanging="567"/>
      </w:pPr>
      <w:rPr>
        <w:rFonts w:hint="default"/>
      </w:rPr>
    </w:lvl>
    <w:lvl w:ilvl="1">
      <w:start w:val="1"/>
      <w:numFmt w:val="upperLetter"/>
      <w:lvlText w:val="%2."/>
      <w:lvlJc w:val="left"/>
      <w:pPr>
        <w:ind w:left="2268" w:hanging="567"/>
      </w:pPr>
      <w:rPr>
        <w:rFonts w:hint="default"/>
      </w:rPr>
    </w:lvl>
    <w:lvl w:ilvl="2">
      <w:start w:val="1"/>
      <w:numFmt w:val="decimal"/>
      <w:lvlText w:val="%3."/>
      <w:lvlJc w:val="left"/>
      <w:pPr>
        <w:ind w:left="2835" w:hanging="567"/>
      </w:pPr>
      <w:rPr>
        <w:rFonts w:hint="default"/>
      </w:rPr>
    </w:lvl>
    <w:lvl w:ilvl="3">
      <w:start w:val="1"/>
      <w:numFmt w:val="lowerRoman"/>
      <w:pStyle w:val="Heading4"/>
      <w:lvlText w:val="(%4)"/>
      <w:lvlJc w:val="left"/>
      <w:pPr>
        <w:ind w:left="2835" w:hanging="567"/>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2"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717D2"/>
    <w:multiLevelType w:val="multilevel"/>
    <w:tmpl w:val="F6DE2C14"/>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C6369A"/>
    <w:multiLevelType w:val="multilevel"/>
    <w:tmpl w:val="D8F4B0E4"/>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F172FB"/>
    <w:multiLevelType w:val="multilevel"/>
    <w:tmpl w:val="1AE8AB8A"/>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5F75B2"/>
    <w:multiLevelType w:val="multilevel"/>
    <w:tmpl w:val="43047290"/>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1134" w:hanging="567"/>
      </w:pPr>
      <w:rPr>
        <w:rFonts w:hint="default"/>
      </w:rPr>
    </w:lvl>
    <w:lvl w:ilvl="2">
      <w:start w:val="1"/>
      <w:numFmt w:val="decimal"/>
      <w:pStyle w:val="Headi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5A6236"/>
    <w:multiLevelType w:val="multilevel"/>
    <w:tmpl w:val="941EF02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7F1B4B"/>
    <w:multiLevelType w:val="multilevel"/>
    <w:tmpl w:val="D8F4B0E4"/>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FB2936"/>
    <w:multiLevelType w:val="multilevel"/>
    <w:tmpl w:val="941EF02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D10EA8"/>
    <w:multiLevelType w:val="multilevel"/>
    <w:tmpl w:val="9746E8F4"/>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4B6E20"/>
    <w:multiLevelType w:val="multilevel"/>
    <w:tmpl w:val="941EF02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5E6A37"/>
    <w:multiLevelType w:val="multilevel"/>
    <w:tmpl w:val="941EF02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5D63DD"/>
    <w:multiLevelType w:val="multilevel"/>
    <w:tmpl w:val="640CB1B8"/>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952A81"/>
    <w:multiLevelType w:val="multilevel"/>
    <w:tmpl w:val="D2DA7FD6"/>
    <w:lvl w:ilvl="0">
      <w:start w:val="1"/>
      <w:numFmt w:val="upperRom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BC0FA4"/>
    <w:multiLevelType w:val="multilevel"/>
    <w:tmpl w:val="F6DE2C14"/>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D214B5"/>
    <w:multiLevelType w:val="multilevel"/>
    <w:tmpl w:val="80CEDF6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1C491B"/>
    <w:multiLevelType w:val="multilevel"/>
    <w:tmpl w:val="80CEDF6C"/>
    <w:lvl w:ilvl="0">
      <w:start w:val="1"/>
      <w:numFmt w:val="upperRoman"/>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5"/>
  </w:num>
  <w:num w:numId="3">
    <w:abstractNumId w:val="9"/>
  </w:num>
  <w:num w:numId="4">
    <w:abstractNumId w:val="4"/>
  </w:num>
  <w:num w:numId="5">
    <w:abstractNumId w:val="17"/>
  </w:num>
  <w:num w:numId="6">
    <w:abstractNumId w:val="2"/>
  </w:num>
  <w:num w:numId="7">
    <w:abstractNumId w:val="0"/>
  </w:num>
  <w:num w:numId="8">
    <w:abstractNumId w:val="18"/>
  </w:num>
  <w:num w:numId="9">
    <w:abstractNumId w:val="13"/>
  </w:num>
  <w:num w:numId="10">
    <w:abstractNumId w:val="3"/>
  </w:num>
  <w:num w:numId="11">
    <w:abstractNumId w:val="11"/>
  </w:num>
  <w:num w:numId="12">
    <w:abstractNumId w:val="19"/>
  </w:num>
  <w:num w:numId="13">
    <w:abstractNumId w:val="20"/>
  </w:num>
  <w:num w:numId="14">
    <w:abstractNumId w:val="21"/>
  </w:num>
  <w:num w:numId="15">
    <w:abstractNumId w:val="7"/>
  </w:num>
  <w:num w:numId="16">
    <w:abstractNumId w:val="12"/>
  </w:num>
  <w:num w:numId="17">
    <w:abstractNumId w:val="1"/>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13B9F"/>
    <w:rsid w:val="000163FB"/>
    <w:rsid w:val="00020D4E"/>
    <w:rsid w:val="00022981"/>
    <w:rsid w:val="000241FD"/>
    <w:rsid w:val="00025B0A"/>
    <w:rsid w:val="00025E4F"/>
    <w:rsid w:val="00036373"/>
    <w:rsid w:val="00040444"/>
    <w:rsid w:val="00061376"/>
    <w:rsid w:val="00080DCE"/>
    <w:rsid w:val="000C7760"/>
    <w:rsid w:val="000D1746"/>
    <w:rsid w:val="000E6B52"/>
    <w:rsid w:val="000F1F4C"/>
    <w:rsid w:val="000F44C7"/>
    <w:rsid w:val="00112185"/>
    <w:rsid w:val="00113C42"/>
    <w:rsid w:val="0013096D"/>
    <w:rsid w:val="00136116"/>
    <w:rsid w:val="00141367"/>
    <w:rsid w:val="00141573"/>
    <w:rsid w:val="00143791"/>
    <w:rsid w:val="00150FD8"/>
    <w:rsid w:val="00195884"/>
    <w:rsid w:val="001B2BD8"/>
    <w:rsid w:val="001C3F5F"/>
    <w:rsid w:val="001D3859"/>
    <w:rsid w:val="001E635D"/>
    <w:rsid w:val="00216AF2"/>
    <w:rsid w:val="0022251A"/>
    <w:rsid w:val="0029388F"/>
    <w:rsid w:val="00295E3B"/>
    <w:rsid w:val="002A2827"/>
    <w:rsid w:val="002A3825"/>
    <w:rsid w:val="002B3F08"/>
    <w:rsid w:val="002B6F9F"/>
    <w:rsid w:val="002E163F"/>
    <w:rsid w:val="002E3BA5"/>
    <w:rsid w:val="00302BA0"/>
    <w:rsid w:val="00306140"/>
    <w:rsid w:val="0030708B"/>
    <w:rsid w:val="00307C73"/>
    <w:rsid w:val="00330701"/>
    <w:rsid w:val="00342077"/>
    <w:rsid w:val="00355DAF"/>
    <w:rsid w:val="00364CC2"/>
    <w:rsid w:val="00377C3C"/>
    <w:rsid w:val="00396845"/>
    <w:rsid w:val="003A231F"/>
    <w:rsid w:val="003A2927"/>
    <w:rsid w:val="003A7708"/>
    <w:rsid w:val="003B5C81"/>
    <w:rsid w:val="003D3F6D"/>
    <w:rsid w:val="003D78EB"/>
    <w:rsid w:val="00405FE1"/>
    <w:rsid w:val="00407258"/>
    <w:rsid w:val="00407CA5"/>
    <w:rsid w:val="00415EE3"/>
    <w:rsid w:val="00416ECD"/>
    <w:rsid w:val="004242CA"/>
    <w:rsid w:val="004476D4"/>
    <w:rsid w:val="00453E30"/>
    <w:rsid w:val="00472310"/>
    <w:rsid w:val="00476934"/>
    <w:rsid w:val="004821CA"/>
    <w:rsid w:val="004873D5"/>
    <w:rsid w:val="0049392C"/>
    <w:rsid w:val="004A4F2B"/>
    <w:rsid w:val="004B3675"/>
    <w:rsid w:val="004C7F6A"/>
    <w:rsid w:val="004D0884"/>
    <w:rsid w:val="004D3221"/>
    <w:rsid w:val="004E3A3D"/>
    <w:rsid w:val="004F22AB"/>
    <w:rsid w:val="0054069E"/>
    <w:rsid w:val="00552AA2"/>
    <w:rsid w:val="00572F41"/>
    <w:rsid w:val="00576BFA"/>
    <w:rsid w:val="00582451"/>
    <w:rsid w:val="005A5BC1"/>
    <w:rsid w:val="005C6418"/>
    <w:rsid w:val="005D4860"/>
    <w:rsid w:val="005E0E57"/>
    <w:rsid w:val="005E4A29"/>
    <w:rsid w:val="005F240D"/>
    <w:rsid w:val="005F37D7"/>
    <w:rsid w:val="00615C16"/>
    <w:rsid w:val="00620967"/>
    <w:rsid w:val="00622707"/>
    <w:rsid w:val="00633D9A"/>
    <w:rsid w:val="006475C1"/>
    <w:rsid w:val="00647ED0"/>
    <w:rsid w:val="006506AA"/>
    <w:rsid w:val="006600A3"/>
    <w:rsid w:val="0066296F"/>
    <w:rsid w:val="0066386C"/>
    <w:rsid w:val="0067050A"/>
    <w:rsid w:val="00676769"/>
    <w:rsid w:val="00677754"/>
    <w:rsid w:val="00696E71"/>
    <w:rsid w:val="006A2EB6"/>
    <w:rsid w:val="006A2F0D"/>
    <w:rsid w:val="006B1CB7"/>
    <w:rsid w:val="006B2516"/>
    <w:rsid w:val="006C4F47"/>
    <w:rsid w:val="006D54FA"/>
    <w:rsid w:val="006D611B"/>
    <w:rsid w:val="006D767C"/>
    <w:rsid w:val="006E0C87"/>
    <w:rsid w:val="006E522A"/>
    <w:rsid w:val="006E529B"/>
    <w:rsid w:val="006F3E9A"/>
    <w:rsid w:val="006F6C98"/>
    <w:rsid w:val="00702712"/>
    <w:rsid w:val="00715A12"/>
    <w:rsid w:val="00722BBA"/>
    <w:rsid w:val="00724494"/>
    <w:rsid w:val="00725567"/>
    <w:rsid w:val="00794906"/>
    <w:rsid w:val="007A3532"/>
    <w:rsid w:val="007B080D"/>
    <w:rsid w:val="007C7698"/>
    <w:rsid w:val="007D3967"/>
    <w:rsid w:val="007D39A1"/>
    <w:rsid w:val="007F4672"/>
    <w:rsid w:val="007F49FD"/>
    <w:rsid w:val="007F4FA5"/>
    <w:rsid w:val="00826802"/>
    <w:rsid w:val="0083023D"/>
    <w:rsid w:val="0083150C"/>
    <w:rsid w:val="008335A0"/>
    <w:rsid w:val="0087413B"/>
    <w:rsid w:val="00875FF1"/>
    <w:rsid w:val="0088237E"/>
    <w:rsid w:val="008853E6"/>
    <w:rsid w:val="008A7E2C"/>
    <w:rsid w:val="008E602F"/>
    <w:rsid w:val="008E6F61"/>
    <w:rsid w:val="008F44EF"/>
    <w:rsid w:val="009271D1"/>
    <w:rsid w:val="009508CD"/>
    <w:rsid w:val="009632B0"/>
    <w:rsid w:val="00990339"/>
    <w:rsid w:val="00995661"/>
    <w:rsid w:val="009A2F31"/>
    <w:rsid w:val="009C5543"/>
    <w:rsid w:val="009C6D45"/>
    <w:rsid w:val="009F277B"/>
    <w:rsid w:val="00A05E88"/>
    <w:rsid w:val="00A0646C"/>
    <w:rsid w:val="00A120AF"/>
    <w:rsid w:val="00A222AF"/>
    <w:rsid w:val="00A33C0F"/>
    <w:rsid w:val="00A42853"/>
    <w:rsid w:val="00A460DC"/>
    <w:rsid w:val="00A5790F"/>
    <w:rsid w:val="00A612B2"/>
    <w:rsid w:val="00A800D7"/>
    <w:rsid w:val="00A947BE"/>
    <w:rsid w:val="00A9640E"/>
    <w:rsid w:val="00AB0CCD"/>
    <w:rsid w:val="00AC0201"/>
    <w:rsid w:val="00AC47B9"/>
    <w:rsid w:val="00AD4CDF"/>
    <w:rsid w:val="00AE2D7D"/>
    <w:rsid w:val="00AE3076"/>
    <w:rsid w:val="00AF5C51"/>
    <w:rsid w:val="00B00505"/>
    <w:rsid w:val="00B305C7"/>
    <w:rsid w:val="00B37380"/>
    <w:rsid w:val="00B475D0"/>
    <w:rsid w:val="00B50BCF"/>
    <w:rsid w:val="00B75B89"/>
    <w:rsid w:val="00B83BF5"/>
    <w:rsid w:val="00B91479"/>
    <w:rsid w:val="00BA2B33"/>
    <w:rsid w:val="00BA411A"/>
    <w:rsid w:val="00BB27E6"/>
    <w:rsid w:val="00BC66EE"/>
    <w:rsid w:val="00BF50CB"/>
    <w:rsid w:val="00BF6406"/>
    <w:rsid w:val="00C16AD1"/>
    <w:rsid w:val="00C21636"/>
    <w:rsid w:val="00C24B15"/>
    <w:rsid w:val="00C32463"/>
    <w:rsid w:val="00C429F6"/>
    <w:rsid w:val="00C46F94"/>
    <w:rsid w:val="00C76181"/>
    <w:rsid w:val="00C76BE7"/>
    <w:rsid w:val="00C80AC3"/>
    <w:rsid w:val="00CA283D"/>
    <w:rsid w:val="00CA7093"/>
    <w:rsid w:val="00CB2DAF"/>
    <w:rsid w:val="00CB6471"/>
    <w:rsid w:val="00CB7BF1"/>
    <w:rsid w:val="00CC268A"/>
    <w:rsid w:val="00CD2247"/>
    <w:rsid w:val="00CD4B79"/>
    <w:rsid w:val="00D0698C"/>
    <w:rsid w:val="00D0764D"/>
    <w:rsid w:val="00D1639A"/>
    <w:rsid w:val="00D347E3"/>
    <w:rsid w:val="00D50A68"/>
    <w:rsid w:val="00D63048"/>
    <w:rsid w:val="00D648C8"/>
    <w:rsid w:val="00D65696"/>
    <w:rsid w:val="00D82296"/>
    <w:rsid w:val="00D823D7"/>
    <w:rsid w:val="00D97EC5"/>
    <w:rsid w:val="00DA292A"/>
    <w:rsid w:val="00DB1343"/>
    <w:rsid w:val="00DD5F14"/>
    <w:rsid w:val="00DE4B59"/>
    <w:rsid w:val="00DF2B78"/>
    <w:rsid w:val="00DF3BFB"/>
    <w:rsid w:val="00E07203"/>
    <w:rsid w:val="00E07C69"/>
    <w:rsid w:val="00E14AA9"/>
    <w:rsid w:val="00E161E1"/>
    <w:rsid w:val="00E3418D"/>
    <w:rsid w:val="00E43737"/>
    <w:rsid w:val="00E70E04"/>
    <w:rsid w:val="00E711DB"/>
    <w:rsid w:val="00E75833"/>
    <w:rsid w:val="00E92AFA"/>
    <w:rsid w:val="00E975CB"/>
    <w:rsid w:val="00EB203F"/>
    <w:rsid w:val="00EB3322"/>
    <w:rsid w:val="00EE0039"/>
    <w:rsid w:val="00EF20D1"/>
    <w:rsid w:val="00EF53D9"/>
    <w:rsid w:val="00F06B86"/>
    <w:rsid w:val="00F13AF9"/>
    <w:rsid w:val="00F20C16"/>
    <w:rsid w:val="00F25219"/>
    <w:rsid w:val="00F30F32"/>
    <w:rsid w:val="00F3476B"/>
    <w:rsid w:val="00F35768"/>
    <w:rsid w:val="00F35F1F"/>
    <w:rsid w:val="00F5261C"/>
    <w:rsid w:val="00F622C7"/>
    <w:rsid w:val="00F8458E"/>
    <w:rsid w:val="00F9545A"/>
    <w:rsid w:val="00FB245B"/>
    <w:rsid w:val="00FC7489"/>
    <w:rsid w:val="00FD0733"/>
    <w:rsid w:val="00FD13A8"/>
    <w:rsid w:val="00FE711E"/>
    <w:rsid w:val="00FE7D8C"/>
    <w:rsid w:val="00FF18EE"/>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7D"/>
    <w:pPr>
      <w:shd w:val="clear" w:color="auto" w:fill="FFFFFF"/>
      <w:spacing w:after="24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025E4F"/>
    <w:pPr>
      <w:numPr>
        <w:numId w:val="1"/>
      </w:numPr>
      <w:tabs>
        <w:tab w:val="left" w:pos="567"/>
        <w:tab w:val="left" w:pos="1134"/>
        <w:tab w:val="left" w:pos="1701"/>
        <w:tab w:val="left" w:pos="2268"/>
      </w:tabs>
      <w:spacing w:before="800" w:after="400"/>
      <w:outlineLvl w:val="0"/>
    </w:pPr>
    <w:rPr>
      <w:rFonts w:ascii="Times New Roman Bold" w:hAnsi="Times New Roman Bold"/>
      <w:b/>
      <w:bCs/>
      <w:caps/>
      <w:szCs w:val="21"/>
    </w:rPr>
  </w:style>
  <w:style w:type="paragraph" w:styleId="Heading2">
    <w:name w:val="heading 2"/>
    <w:basedOn w:val="Heading1"/>
    <w:next w:val="Normal"/>
    <w:link w:val="Heading2Char"/>
    <w:uiPriority w:val="9"/>
    <w:unhideWhenUsed/>
    <w:qFormat/>
    <w:rsid w:val="00143791"/>
    <w:pPr>
      <w:numPr>
        <w:ilvl w:val="1"/>
      </w:numPr>
      <w:spacing w:before="400" w:after="1300"/>
      <w:outlineLvl w:val="1"/>
    </w:pPr>
    <w:rPr>
      <w:b w:val="0"/>
      <w:caps w:val="0"/>
    </w:rPr>
  </w:style>
  <w:style w:type="paragraph" w:styleId="Heading3">
    <w:name w:val="heading 3"/>
    <w:basedOn w:val="Heading2"/>
    <w:next w:val="Normal"/>
    <w:link w:val="Heading3Char"/>
    <w:uiPriority w:val="9"/>
    <w:unhideWhenUsed/>
    <w:qFormat/>
    <w:rsid w:val="00143791"/>
    <w:pPr>
      <w:numPr>
        <w:ilvl w:val="2"/>
      </w:numPr>
      <w:spacing w:after="1000"/>
      <w:outlineLvl w:val="2"/>
    </w:pPr>
    <w:rPr>
      <w:bCs w:val="0"/>
    </w:rPr>
  </w:style>
  <w:style w:type="paragraph" w:styleId="Heading4">
    <w:name w:val="heading 4"/>
    <w:basedOn w:val="Heading3"/>
    <w:next w:val="Normal"/>
    <w:link w:val="Heading4Char"/>
    <w:uiPriority w:val="9"/>
    <w:unhideWhenUsed/>
    <w:qFormat/>
    <w:rsid w:val="00396845"/>
    <w:pPr>
      <w:numPr>
        <w:ilvl w:val="3"/>
        <w:numId w:val="17"/>
      </w:numPr>
      <w:ind w:left="238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Heading1Char">
    <w:name w:val="Heading 1 Char"/>
    <w:basedOn w:val="DefaultParagraphFont"/>
    <w:link w:val="Heading1"/>
    <w:uiPriority w:val="9"/>
    <w:rsid w:val="00025E4F"/>
    <w:rPr>
      <w:rFonts w:ascii="Times New Roman Bold" w:eastAsia="Times New Roman" w:hAnsi="Times New Roman Bold" w:cs="Times New Roman"/>
      <w:b/>
      <w:bCs/>
      <w:caps/>
      <w:sz w:val="22"/>
      <w:szCs w:val="21"/>
      <w:shd w:val="clear" w:color="auto" w:fill="FFFFFF"/>
    </w:rPr>
  </w:style>
  <w:style w:type="paragraph" w:styleId="Title">
    <w:name w:val="Title"/>
    <w:next w:val="Normal"/>
    <w:link w:val="TitleChar"/>
    <w:uiPriority w:val="10"/>
    <w:rsid w:val="00AE2D7D"/>
    <w:pPr>
      <w:spacing w:after="400"/>
      <w:jc w:val="center"/>
    </w:pPr>
    <w:rPr>
      <w:rFonts w:ascii="Times New Roman" w:eastAsia="Times New Roman" w:hAnsi="Times New Roman" w:cs="Times New Roman"/>
      <w:b/>
      <w:sz w:val="28"/>
      <w:szCs w:val="22"/>
    </w:rPr>
  </w:style>
  <w:style w:type="character" w:customStyle="1" w:styleId="TitleChar">
    <w:name w:val="Title Char"/>
    <w:basedOn w:val="DefaultParagraphFont"/>
    <w:link w:val="Title"/>
    <w:uiPriority w:val="10"/>
    <w:rsid w:val="00AE2D7D"/>
    <w:rPr>
      <w:rFonts w:ascii="Times New Roman" w:eastAsia="Times New Roman" w:hAnsi="Times New Roman" w:cs="Times New Roman"/>
      <w:b/>
      <w:sz w:val="28"/>
      <w:szCs w:val="22"/>
    </w:rPr>
  </w:style>
  <w:style w:type="character" w:customStyle="1" w:styleId="Heading2Char">
    <w:name w:val="Heading 2 Char"/>
    <w:basedOn w:val="DefaultParagraphFont"/>
    <w:link w:val="Heading2"/>
    <w:uiPriority w:val="9"/>
    <w:rsid w:val="00143791"/>
    <w:rPr>
      <w:rFonts w:ascii="Times New Roman Bold" w:eastAsia="Times New Roman" w:hAnsi="Times New Roman Bold" w:cs="Times New Roman"/>
      <w:bCs/>
      <w:sz w:val="22"/>
      <w:szCs w:val="21"/>
      <w:shd w:val="clear" w:color="auto" w:fill="FFFFFF"/>
    </w:rPr>
  </w:style>
  <w:style w:type="character" w:styleId="Strong">
    <w:name w:val="Strong"/>
    <w:basedOn w:val="DefaultParagraphFont"/>
    <w:uiPriority w:val="22"/>
    <w:qFormat/>
    <w:rsid w:val="00A05E88"/>
    <w:rPr>
      <w:b/>
      <w:bCs/>
    </w:rPr>
  </w:style>
  <w:style w:type="character" w:customStyle="1" w:styleId="Heading3Char">
    <w:name w:val="Heading 3 Char"/>
    <w:basedOn w:val="DefaultParagraphFont"/>
    <w:link w:val="Heading3"/>
    <w:uiPriority w:val="9"/>
    <w:rsid w:val="00143791"/>
    <w:rPr>
      <w:rFonts w:ascii="Times New Roman Bold" w:eastAsia="Times New Roman" w:hAnsi="Times New Roman Bold" w:cs="Times New Roman"/>
      <w:sz w:val="22"/>
      <w:szCs w:val="21"/>
      <w:shd w:val="clear" w:color="auto" w:fill="FFFFFF"/>
    </w:rPr>
  </w:style>
  <w:style w:type="character" w:styleId="Emphasis">
    <w:name w:val="Emphasis"/>
    <w:basedOn w:val="DefaultParagraphFont"/>
    <w:uiPriority w:val="20"/>
    <w:qFormat/>
    <w:rsid w:val="00A05E88"/>
    <w:rPr>
      <w:i/>
      <w:iCs/>
    </w:rPr>
  </w:style>
  <w:style w:type="character" w:customStyle="1" w:styleId="Heading4Char">
    <w:name w:val="Heading 4 Char"/>
    <w:basedOn w:val="DefaultParagraphFont"/>
    <w:link w:val="Heading4"/>
    <w:uiPriority w:val="9"/>
    <w:rsid w:val="00396845"/>
    <w:rPr>
      <w:rFonts w:ascii="Times New Roman" w:eastAsia="Times New Roman" w:hAnsi="Times New Roman" w:cs="Times New Roman"/>
      <w:sz w:val="22"/>
      <w:szCs w:val="21"/>
      <w:shd w:val="clear" w:color="auto" w:fill="FFFFFF"/>
    </w:rPr>
  </w:style>
  <w:style w:type="paragraph" w:styleId="NormalWeb">
    <w:name w:val="Normal (Web)"/>
    <w:basedOn w:val="Normal"/>
    <w:uiPriority w:val="99"/>
    <w:unhideWhenUsed/>
    <w:rsid w:val="00676769"/>
    <w:pPr>
      <w:spacing w:before="204" w:after="204"/>
    </w:pPr>
  </w:style>
  <w:style w:type="character" w:styleId="Hyperlink">
    <w:name w:val="Hyperlink"/>
    <w:uiPriority w:val="99"/>
    <w:unhideWhenUsed/>
    <w:rsid w:val="005E0E57"/>
    <w:rPr>
      <w:color w:val="0000FF"/>
      <w:u w:val="single"/>
    </w:rPr>
  </w:style>
  <w:style w:type="paragraph" w:customStyle="1" w:styleId="Resources">
    <w:name w:val="Resources"/>
    <w:basedOn w:val="Normal"/>
    <w:qFormat/>
    <w:rsid w:val="00143791"/>
    <w:pPr>
      <w:spacing w:after="4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ywatkin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agingmedi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114</cp:revision>
  <cp:lastPrinted>2013-11-11T21:35:00Z</cp:lastPrinted>
  <dcterms:created xsi:type="dcterms:W3CDTF">2019-12-11T22:17:00Z</dcterms:created>
  <dcterms:modified xsi:type="dcterms:W3CDTF">2021-04-27T21:56:00Z</dcterms:modified>
</cp:coreProperties>
</file>